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lang w:val="en-US" w:eastAsia="zh-CN"/>
        </w:rPr>
        <w:t>8</w:t>
      </w:r>
      <w:r>
        <w:rPr>
          <w:rFonts w:hint="eastAsia" w:ascii="宋体" w:hAnsi="宋体" w:eastAsia="宋体" w:cs="宋体"/>
          <w:bCs/>
          <w:sz w:val="32"/>
          <w:szCs w:val="32"/>
          <w:lang w:val="zh-CN"/>
        </w:rPr>
        <w:t>月</w:t>
      </w:r>
      <w:bookmarkStart w:id="0" w:name="_Hlt101843627"/>
      <w:bookmarkEnd w:id="0"/>
      <w:bookmarkStart w:id="1" w:name="_Hlt101233737"/>
      <w:bookmarkEnd w:id="1"/>
    </w:p>
    <w:p>
      <w:pPr>
        <w:pStyle w:val="23"/>
        <w:rPr>
          <w:lang w:val="zh-CN"/>
        </w:rPr>
      </w:pPr>
      <w:r>
        <w:rPr>
          <w:lang w:val="zh-CN"/>
        </w:rPr>
        <w:br w:type="page"/>
      </w:r>
    </w:p>
    <w:p>
      <w:pPr>
        <w:pStyle w:val="4"/>
        <w:spacing w:line="360" w:lineRule="auto"/>
        <w:jc w:val="center"/>
        <w:rPr>
          <w:rFonts w:ascii="宋体" w:hAnsi="宋体" w:eastAsia="宋体"/>
        </w:rPr>
      </w:pPr>
      <w:r>
        <w:rPr>
          <w:rFonts w:hint="eastAsia" w:ascii="宋体" w:hAnsi="宋体" w:eastAsia="宋体"/>
          <w:bCs w:val="0"/>
          <w:sz w:val="36"/>
        </w:rPr>
        <w:t>第一章 比选邀请</w:t>
      </w:r>
    </w:p>
    <w:p>
      <w:pPr>
        <w:spacing w:line="500" w:lineRule="exact"/>
        <w:ind w:firstLine="480"/>
        <w:outlineLvl w:val="2"/>
        <w:rPr>
          <w:rFonts w:ascii="宋体" w:hAnsi="宋体" w:eastAsia="宋体" w:cs="Times New Roman"/>
          <w:b/>
          <w:bCs/>
          <w:sz w:val="24"/>
          <w:szCs w:val="24"/>
        </w:rPr>
      </w:pPr>
      <w:r>
        <w:rPr>
          <w:rFonts w:hint="eastAsia" w:ascii="宋体" w:hAnsi="宋体" w:eastAsia="宋体" w:cs="Times New Roman"/>
          <w:sz w:val="24"/>
          <w:szCs w:val="24"/>
        </w:rPr>
        <w:t>四川铁道职业学院拟对</w:t>
      </w:r>
      <w:r>
        <w:rPr>
          <w:rFonts w:hint="eastAsia" w:ascii="宋体" w:hAnsi="宋体" w:eastAsia="宋体" w:cs="Times New Roman"/>
          <w:sz w:val="24"/>
          <w:szCs w:val="24"/>
          <w:lang w:val="en-US" w:eastAsia="zh-CN"/>
        </w:rPr>
        <w:t>校区绿植租赁及花卉采购</w:t>
      </w:r>
      <w:r>
        <w:rPr>
          <w:rFonts w:hint="eastAsia" w:ascii="宋体" w:hAnsi="宋体" w:eastAsia="宋体" w:cs="Times New Roman"/>
          <w:sz w:val="24"/>
          <w:szCs w:val="24"/>
        </w:rPr>
        <w:t>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sz w:val="24"/>
          <w:szCs w:val="24"/>
          <w:lang w:val="en-US" w:eastAsia="zh-CN"/>
        </w:rPr>
        <w:t>校区绿植租赁及花卉采购</w:t>
      </w:r>
    </w:p>
    <w:p>
      <w:pPr>
        <w:spacing w:line="360" w:lineRule="auto"/>
        <w:ind w:firstLine="482" w:firstLineChars="200"/>
        <w:outlineLvl w:val="1"/>
        <w:rPr>
          <w:rFonts w:hint="default" w:ascii="宋体" w:hAnsi="宋体" w:eastAsia="宋体" w:cs="Times New Roman"/>
          <w:b/>
          <w:sz w:val="24"/>
          <w:szCs w:val="24"/>
          <w:lang w:val="en-US" w:eastAsia="zh-CN"/>
        </w:rPr>
      </w:pPr>
      <w:r>
        <w:rPr>
          <w:rFonts w:hint="eastAsia" w:ascii="宋体" w:hAnsi="宋体" w:eastAsia="宋体" w:cs="Times New Roman"/>
          <w:b/>
          <w:sz w:val="24"/>
          <w:szCs w:val="24"/>
        </w:rPr>
        <w:t>二、项目编号：CTZY-CG</w:t>
      </w:r>
      <w:r>
        <w:rPr>
          <w:rFonts w:ascii="宋体" w:hAnsi="宋体" w:eastAsia="宋体" w:cs="Times New Roman"/>
          <w:b/>
          <w:sz w:val="24"/>
          <w:szCs w:val="24"/>
        </w:rPr>
        <w:t>-</w:t>
      </w:r>
      <w:r>
        <w:rPr>
          <w:rFonts w:hint="eastAsia" w:ascii="宋体" w:hAnsi="宋体" w:eastAsia="宋体" w:cs="Times New Roman"/>
          <w:b/>
          <w:sz w:val="24"/>
          <w:szCs w:val="24"/>
        </w:rPr>
        <w:t>20230</w:t>
      </w:r>
      <w:r>
        <w:rPr>
          <w:rFonts w:hint="eastAsia" w:ascii="宋体" w:hAnsi="宋体" w:eastAsia="宋体" w:cs="Times New Roman"/>
          <w:b/>
          <w:sz w:val="24"/>
          <w:szCs w:val="24"/>
          <w:lang w:val="en-US" w:eastAsia="zh-CN"/>
        </w:rPr>
        <w:t>14</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lang w:val="en-US" w:eastAsia="zh-CN"/>
        </w:rPr>
        <w:t>8</w:t>
      </w:r>
      <w:r>
        <w:rPr>
          <w:rFonts w:ascii="宋体" w:hAnsi="宋体" w:eastAsia="宋体" w:cs="Times New Roman"/>
          <w:sz w:val="24"/>
          <w:szCs w:val="24"/>
        </w:rPr>
        <w:t>月</w:t>
      </w:r>
      <w:r>
        <w:rPr>
          <w:rFonts w:hint="eastAsia" w:ascii="宋体" w:hAnsi="宋体" w:eastAsia="宋体" w:cs="Times New Roman"/>
          <w:sz w:val="24"/>
          <w:szCs w:val="24"/>
          <w:lang w:val="en-US" w:eastAsia="zh-CN"/>
        </w:rPr>
        <w:t>17</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3"/>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未在参加比选前送</w:t>
      </w:r>
      <w:r>
        <w:rPr>
          <w:rFonts w:hint="eastAsia" w:ascii="宋体" w:hAnsi="宋体" w:eastAsia="宋体" w:cs="Times New Roman"/>
          <w:sz w:val="24"/>
          <w:szCs w:val="24"/>
        </w:rPr>
        <w:t>到的文件将被拒收。</w:t>
      </w:r>
    </w:p>
    <w:p>
      <w:pPr>
        <w:pStyle w:val="3"/>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6"/>
        <w:numPr>
          <w:ilvl w:val="0"/>
          <w:numId w:val="3"/>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提交比选申请文件地点和比选地点</w:t>
      </w:r>
    </w:p>
    <w:p>
      <w:pPr>
        <w:pStyle w:val="3"/>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十</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val="en-US" w:eastAsia="zh-CN"/>
        </w:rPr>
        <w:t>赵</w:t>
      </w:r>
      <w:r>
        <w:rPr>
          <w:rFonts w:hint="eastAsia" w:ascii="宋体" w:hAnsi="宋体" w:eastAsia="宋体" w:cs="Times New Roman"/>
          <w:sz w:val="24"/>
          <w:szCs w:val="24"/>
        </w:rPr>
        <w:t>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4075"/>
      <w:bookmarkStart w:id="3" w:name="_Toc18147"/>
      <w:bookmarkStart w:id="4" w:name="_Toc23677"/>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18"/>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lang w:val="en-US" w:eastAsia="zh-CN"/>
                <w14:textFill>
                  <w14:solidFill>
                    <w14:schemeClr w14:val="tx1"/>
                  </w14:solidFill>
                </w14:textFill>
              </w:rPr>
              <w:t>5</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lang w:val="en-US" w:eastAsia="zh-CN"/>
                <w14:textFill>
                  <w14:solidFill>
                    <w14:schemeClr w14:val="tx1"/>
                  </w14:solidFill>
                </w14:textFill>
              </w:rPr>
              <w:t>5</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超过最高限价的报价，其比选</w:t>
            </w:r>
            <w:bookmarkStart w:id="5" w:name="_Hlk136353364"/>
            <w:r>
              <w:rPr>
                <w:rFonts w:hint="eastAsia" w:cstheme="minorBidi"/>
                <w:bCs/>
                <w:color w:val="000000" w:themeColor="text1"/>
                <w:kern w:val="2"/>
                <w:sz w:val="21"/>
                <w:szCs w:val="21"/>
                <w:lang w:val="zh-CN"/>
                <w14:textFill>
                  <w14:solidFill>
                    <w14:schemeClr w14:val="tx1"/>
                  </w14:solidFill>
                </w14:textFill>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cs="Times New Roman"/>
                <w:sz w:val="22"/>
                <w:szCs w:val="22"/>
                <w:lang w:val="zh-CN"/>
              </w:rPr>
              <w:t>不正当竞争预防措施</w:t>
            </w:r>
          </w:p>
          <w:p>
            <w:pPr>
              <w:pStyle w:val="37"/>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rPr>
            </w:pPr>
            <w:r>
              <w:rPr>
                <w:rFonts w:hint="eastAsia" w:cs="Times New Roman"/>
                <w:sz w:val="22"/>
                <w:szCs w:val="22"/>
              </w:rPr>
              <w:t>信用记录查询</w:t>
            </w:r>
          </w:p>
          <w:p>
            <w:pPr>
              <w:pStyle w:val="37"/>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（1）比选人通过</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（3）查询记录和证据留存的具体方式：与比选文件一并保存；</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合同分包</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联合体</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7"/>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682353"/>
      <w:bookmarkStart w:id="11" w:name="_Toc183582216"/>
      <w:bookmarkStart w:id="12" w:name="_Toc217446044"/>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6"/>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183582228"/>
      <w:bookmarkStart w:id="14" w:name="_Toc183682365"/>
      <w:bookmarkStart w:id="15" w:name="_Toc217446055"/>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209847069"/>
      <w:bookmarkStart w:id="17" w:name="_Toc101174151"/>
      <w:bookmarkStart w:id="18" w:name="_Toc101338364"/>
      <w:bookmarkStart w:id="19" w:name="_Toc430773927"/>
      <w:bookmarkStart w:id="20" w:name="_Toc101250646"/>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5"/>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723" w:firstLineChars="200"/>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19"/>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4"/>
        <w:spacing w:before="0" w:after="0" w:line="240" w:lineRule="auto"/>
        <w:jc w:val="center"/>
        <w:rPr>
          <w:rFonts w:ascii="宋体" w:hAnsi="宋体" w:eastAsia="宋体"/>
          <w:sz w:val="22"/>
          <w:szCs w:val="22"/>
        </w:rPr>
      </w:pPr>
      <w:bookmarkStart w:id="22" w:name="_Toc23416"/>
      <w:bookmarkStart w:id="23" w:name="_Toc13420"/>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比选内容及要求</w:t>
      </w:r>
      <w:bookmarkEnd w:id="24"/>
      <w:bookmarkStart w:id="26" w:name="_Toc31717"/>
    </w:p>
    <w:p>
      <w:pPr>
        <w:spacing w:line="360" w:lineRule="auto"/>
        <w:jc w:val="left"/>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70" w:firstLineChars="196"/>
        <w:rPr>
          <w:rFonts w:hint="eastAsia" w:ascii="宋体" w:hAnsi="宋体" w:eastAsia="宋体" w:cs="Times New Roman"/>
          <w:sz w:val="24"/>
          <w:szCs w:val="24"/>
          <w:lang w:val="en-US" w:eastAsia="zh-CN"/>
        </w:rPr>
      </w:pPr>
      <w:r>
        <w:rPr>
          <w:rFonts w:hint="eastAsia" w:ascii="宋体" w:hAnsi="宋体" w:eastAsia="宋体"/>
          <w:sz w:val="24"/>
          <w:szCs w:val="24"/>
          <w:lang w:val="zh-CN"/>
        </w:rPr>
        <w:t>1.项目名称：</w:t>
      </w:r>
      <w:r>
        <w:rPr>
          <w:rFonts w:hint="eastAsia" w:ascii="宋体" w:hAnsi="宋体" w:eastAsia="宋体"/>
          <w:sz w:val="24"/>
          <w:szCs w:val="24"/>
          <w:lang w:val="en-US" w:eastAsia="zh-CN"/>
        </w:rPr>
        <w:t>校区</w:t>
      </w:r>
      <w:r>
        <w:rPr>
          <w:rFonts w:hint="eastAsia" w:ascii="宋体" w:hAnsi="宋体" w:eastAsia="宋体" w:cs="Times New Roman"/>
          <w:sz w:val="24"/>
          <w:szCs w:val="24"/>
          <w:lang w:val="en-US" w:eastAsia="zh-CN"/>
        </w:rPr>
        <w:t>绿植租赁及花卉采购</w:t>
      </w:r>
    </w:p>
    <w:p>
      <w:pPr>
        <w:spacing w:line="360" w:lineRule="auto"/>
        <w:ind w:firstLine="470" w:firstLineChars="196"/>
        <w:rPr>
          <w:rFonts w:ascii="宋体" w:hAnsi="宋体" w:eastAsia="宋体"/>
          <w:sz w:val="24"/>
          <w:szCs w:val="24"/>
          <w:lang w:val="zh-CN"/>
        </w:rPr>
      </w:pPr>
      <w:r>
        <w:rPr>
          <w:rFonts w:hint="eastAsia" w:ascii="宋体" w:hAnsi="宋体" w:eastAsia="宋体"/>
          <w:sz w:val="24"/>
          <w:szCs w:val="24"/>
          <w:lang w:val="zh-CN"/>
        </w:rPr>
        <w:t>2.项目地点：成都市郫都区安德街道彭温路399号</w:t>
      </w:r>
    </w:p>
    <w:p>
      <w:pPr>
        <w:spacing w:line="360" w:lineRule="auto"/>
        <w:ind w:firstLine="470" w:firstLineChars="196"/>
        <w:rPr>
          <w:rFonts w:hint="eastAsia" w:ascii="宋体" w:hAnsi="宋体" w:eastAsia="宋体"/>
          <w:sz w:val="24"/>
          <w:szCs w:val="24"/>
          <w:lang w:val="zh-CN"/>
        </w:rPr>
      </w:pPr>
      <w:r>
        <w:rPr>
          <w:rFonts w:hint="eastAsia" w:ascii="宋体" w:hAnsi="宋体" w:eastAsia="宋体"/>
          <w:sz w:val="24"/>
          <w:szCs w:val="24"/>
          <w:lang w:val="zh-CN"/>
        </w:rPr>
        <w:t>3.服务</w:t>
      </w:r>
      <w:r>
        <w:rPr>
          <w:rFonts w:hint="eastAsia" w:ascii="宋体" w:hAnsi="宋体" w:eastAsia="宋体"/>
          <w:sz w:val="24"/>
          <w:szCs w:val="24"/>
          <w:lang w:val="en-US" w:eastAsia="zh-CN"/>
        </w:rPr>
        <w:t>介绍</w:t>
      </w:r>
      <w:r>
        <w:rPr>
          <w:rFonts w:hint="eastAsia" w:ascii="宋体" w:hAnsi="宋体" w:eastAsia="宋体"/>
          <w:sz w:val="24"/>
          <w:szCs w:val="24"/>
          <w:lang w:val="zh-CN"/>
        </w:rPr>
        <w:t>：</w:t>
      </w:r>
    </w:p>
    <w:p>
      <w:pPr>
        <w:ind w:firstLine="480" w:firstLineChars="200"/>
        <w:rPr>
          <w:rFonts w:hint="eastAsia" w:ascii="宋体" w:hAnsi="宋体" w:eastAsia="宋体"/>
          <w:sz w:val="24"/>
          <w:szCs w:val="24"/>
          <w:lang w:val="zh-CN" w:eastAsia="zh-CN"/>
        </w:rPr>
      </w:pPr>
      <w:r>
        <w:rPr>
          <w:rFonts w:hint="eastAsia" w:ascii="宋体" w:hAnsi="宋体" w:eastAsia="宋体"/>
          <w:sz w:val="24"/>
          <w:szCs w:val="24"/>
          <w:lang w:val="en-US" w:eastAsia="zh-CN"/>
        </w:rPr>
        <w:t>拟对</w:t>
      </w:r>
      <w:r>
        <w:rPr>
          <w:rFonts w:hint="eastAsia" w:ascii="宋体" w:hAnsi="宋体" w:eastAsia="宋体"/>
          <w:sz w:val="24"/>
          <w:szCs w:val="24"/>
          <w:lang w:val="zh-CN"/>
        </w:rPr>
        <w:t>全校范围内12个月的绿植摆放及零星花卉采购。</w:t>
      </w:r>
      <w:r>
        <w:rPr>
          <w:rFonts w:hint="eastAsia" w:ascii="宋体" w:hAnsi="宋体" w:eastAsia="宋体"/>
          <w:sz w:val="24"/>
          <w:szCs w:val="24"/>
          <w:lang w:val="zh-CN" w:eastAsia="zh-CN"/>
        </w:rPr>
        <w:t>绿植租赁2.2万元；零星花卉采购2.8万元（以实际采购数量结算）</w:t>
      </w:r>
    </w:p>
    <w:p>
      <w:pPr>
        <w:ind w:firstLine="480" w:firstLineChars="200"/>
        <w:rPr>
          <w:rFonts w:hint="eastAsia" w:ascii="宋体" w:hAnsi="宋体" w:eastAsia="宋体"/>
          <w:sz w:val="24"/>
          <w:szCs w:val="24"/>
          <w:lang w:val="zh-CN" w:eastAsia="zh-CN"/>
        </w:rPr>
      </w:pPr>
    </w:p>
    <w:p>
      <w:pPr>
        <w:numPr>
          <w:ilvl w:val="0"/>
          <w:numId w:val="0"/>
        </w:numPr>
        <w:snapToGrid w:val="0"/>
        <w:spacing w:line="560" w:lineRule="exact"/>
        <w:textAlignment w:val="baseline"/>
        <w:outlineLvl w:val="1"/>
        <w:rPr>
          <w:rFonts w:hint="default" w:ascii="宋体" w:hAnsi="宋体" w:eastAsia="宋体" w:cs="仿宋"/>
          <w:b/>
          <w:bCs/>
          <w:sz w:val="28"/>
          <w:szCs w:val="24"/>
          <w:lang w:val="en-US"/>
        </w:rPr>
      </w:pPr>
      <w:r>
        <w:rPr>
          <w:rFonts w:hint="eastAsia" w:ascii="宋体" w:hAnsi="宋体" w:eastAsia="宋体" w:cs="仿宋"/>
          <w:b/>
          <w:bCs/>
          <w:sz w:val="28"/>
          <w:szCs w:val="24"/>
          <w:lang w:val="en-US" w:eastAsia="zh-CN"/>
        </w:rPr>
        <w:t>二、技术参数要求</w:t>
      </w:r>
    </w:p>
    <w:tbl>
      <w:tblPr>
        <w:tblStyle w:val="18"/>
        <w:tblW w:w="8729" w:type="dxa"/>
        <w:tblInd w:w="73" w:type="dxa"/>
        <w:tblLayout w:type="fixed"/>
        <w:tblCellMar>
          <w:top w:w="0" w:type="dxa"/>
          <w:left w:w="108" w:type="dxa"/>
          <w:bottom w:w="0" w:type="dxa"/>
          <w:right w:w="108" w:type="dxa"/>
        </w:tblCellMar>
      </w:tblPr>
      <w:tblGrid>
        <w:gridCol w:w="929"/>
        <w:gridCol w:w="2463"/>
        <w:gridCol w:w="3479"/>
        <w:gridCol w:w="986"/>
        <w:gridCol w:w="872"/>
      </w:tblGrid>
      <w:tr>
        <w:tblPrEx>
          <w:tblCellMar>
            <w:top w:w="0" w:type="dxa"/>
            <w:left w:w="108" w:type="dxa"/>
            <w:bottom w:w="0" w:type="dxa"/>
            <w:right w:w="108" w:type="dxa"/>
          </w:tblCellMar>
        </w:tblPrEx>
        <w:trPr>
          <w:trHeight w:val="470" w:hRule="atLeast"/>
        </w:trPr>
        <w:tc>
          <w:tcPr>
            <w:tcW w:w="8729" w:type="dxa"/>
            <w:gridSpan w:val="5"/>
            <w:tcBorders>
              <w:top w:val="single" w:color="auto" w:sz="8" w:space="0"/>
              <w:left w:val="single" w:color="auto" w:sz="8" w:space="0"/>
              <w:bottom w:val="single" w:color="auto" w:sz="4" w:space="0"/>
              <w:right w:val="single" w:color="000000" w:sz="8" w:space="0"/>
            </w:tcBorders>
            <w:shd w:val="clear" w:color="auto" w:fill="auto"/>
            <w:noWrap/>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项目一：绿植租赁（12个月）</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sz w:val="24"/>
                <w:szCs w:val="24"/>
                <w:lang w:val="zh-CN"/>
              </w:rPr>
            </w:pPr>
            <w:r>
              <w:rPr>
                <w:rFonts w:hint="eastAsia" w:ascii="宋体" w:hAnsi="宋体" w:eastAsia="宋体"/>
                <w:sz w:val="24"/>
                <w:szCs w:val="24"/>
                <w:lang w:val="zh-CN"/>
              </w:rPr>
              <w:t>序号</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植物名称</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技术要求</w:t>
            </w:r>
          </w:p>
        </w:tc>
        <w:tc>
          <w:tcPr>
            <w:tcW w:w="986"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sz w:val="24"/>
                <w:szCs w:val="24"/>
                <w:lang w:val="zh-CN"/>
              </w:rPr>
            </w:pPr>
            <w:r>
              <w:rPr>
                <w:rFonts w:hint="eastAsia" w:ascii="宋体" w:hAnsi="宋体" w:eastAsia="宋体"/>
                <w:sz w:val="24"/>
                <w:szCs w:val="24"/>
                <w:lang w:val="zh-CN"/>
              </w:rPr>
              <w:t>数量</w:t>
            </w:r>
          </w:p>
        </w:tc>
        <w:tc>
          <w:tcPr>
            <w:tcW w:w="872" w:type="dxa"/>
            <w:tcBorders>
              <w:top w:val="nil"/>
              <w:left w:val="nil"/>
              <w:bottom w:val="single" w:color="auto" w:sz="4" w:space="0"/>
              <w:right w:val="single" w:color="auto" w:sz="8" w:space="0"/>
            </w:tcBorders>
            <w:shd w:val="clear" w:color="auto" w:fill="auto"/>
            <w:vAlign w:val="center"/>
          </w:tcPr>
          <w:p>
            <w:pPr>
              <w:jc w:val="left"/>
              <w:rPr>
                <w:rFonts w:hint="eastAsia" w:ascii="宋体" w:hAnsi="宋体" w:eastAsia="宋体"/>
                <w:sz w:val="24"/>
                <w:szCs w:val="24"/>
                <w:lang w:val="zh-CN"/>
              </w:rPr>
            </w:pPr>
            <w:r>
              <w:rPr>
                <w:rFonts w:hint="eastAsia" w:ascii="宋体" w:hAnsi="宋体" w:eastAsia="宋体"/>
                <w:sz w:val="24"/>
                <w:szCs w:val="24"/>
                <w:lang w:val="zh-CN"/>
              </w:rPr>
              <w:t>单位</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幸福树</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绿植高度：1.5-1.7米</w:t>
            </w:r>
          </w:p>
        </w:tc>
        <w:tc>
          <w:tcPr>
            <w:tcW w:w="986" w:type="dxa"/>
            <w:tcBorders>
              <w:top w:val="nil"/>
              <w:left w:val="nil"/>
              <w:bottom w:val="single" w:color="auto" w:sz="4" w:space="0"/>
              <w:right w:val="single" w:color="auto" w:sz="4" w:space="0"/>
            </w:tcBorders>
            <w:shd w:val="clear" w:color="auto" w:fill="auto"/>
            <w:vAlign w:val="center"/>
          </w:tcPr>
          <w:p>
            <w:pPr>
              <w:ind w:firstLine="480" w:firstLineChars="200"/>
              <w:jc w:val="center"/>
              <w:rPr>
                <w:rFonts w:hint="eastAsia" w:ascii="宋体" w:hAnsi="宋体" w:eastAsia="宋体"/>
                <w:sz w:val="24"/>
                <w:szCs w:val="24"/>
                <w:lang w:val="zh-CN"/>
              </w:rPr>
            </w:pPr>
            <w:r>
              <w:rPr>
                <w:rFonts w:hint="eastAsia" w:ascii="宋体" w:hAnsi="宋体" w:eastAsia="宋体"/>
                <w:sz w:val="24"/>
                <w:szCs w:val="24"/>
                <w:lang w:val="zh-CN"/>
              </w:rPr>
              <w:t>26</w:t>
            </w:r>
          </w:p>
        </w:tc>
        <w:tc>
          <w:tcPr>
            <w:tcW w:w="872" w:type="dxa"/>
            <w:tcBorders>
              <w:top w:val="nil"/>
              <w:left w:val="nil"/>
              <w:bottom w:val="single" w:color="auto" w:sz="4" w:space="0"/>
              <w:right w:val="single" w:color="auto" w:sz="8" w:space="0"/>
            </w:tcBorders>
            <w:shd w:val="clear" w:color="auto" w:fill="auto"/>
            <w:vAlign w:val="center"/>
          </w:tcPr>
          <w:p>
            <w:pPr>
              <w:jc w:val="left"/>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2</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鸭脚木</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绿植高度：1.5-1.7米</w:t>
            </w:r>
          </w:p>
        </w:tc>
        <w:tc>
          <w:tcPr>
            <w:tcW w:w="986" w:type="dxa"/>
            <w:tcBorders>
              <w:top w:val="nil"/>
              <w:left w:val="nil"/>
              <w:bottom w:val="single" w:color="auto" w:sz="4" w:space="0"/>
              <w:right w:val="single" w:color="auto" w:sz="4" w:space="0"/>
            </w:tcBorders>
            <w:shd w:val="clear" w:color="auto" w:fill="auto"/>
            <w:vAlign w:val="center"/>
          </w:tcPr>
          <w:p>
            <w:pPr>
              <w:ind w:firstLine="480" w:firstLineChars="200"/>
              <w:jc w:val="center"/>
              <w:rPr>
                <w:rFonts w:hint="eastAsia" w:ascii="宋体" w:hAnsi="宋体" w:eastAsia="宋体"/>
                <w:sz w:val="24"/>
                <w:szCs w:val="24"/>
                <w:lang w:val="zh-CN"/>
              </w:rPr>
            </w:pPr>
            <w:r>
              <w:rPr>
                <w:rFonts w:hint="eastAsia" w:ascii="宋体" w:hAnsi="宋体" w:eastAsia="宋体"/>
                <w:sz w:val="24"/>
                <w:szCs w:val="24"/>
                <w:lang w:val="zh-CN"/>
              </w:rPr>
              <w:t>8</w:t>
            </w:r>
          </w:p>
        </w:tc>
        <w:tc>
          <w:tcPr>
            <w:tcW w:w="872" w:type="dxa"/>
            <w:tcBorders>
              <w:top w:val="nil"/>
              <w:left w:val="nil"/>
              <w:bottom w:val="single" w:color="auto" w:sz="4" w:space="0"/>
              <w:right w:val="single" w:color="auto" w:sz="8" w:space="0"/>
            </w:tcBorders>
            <w:shd w:val="clear" w:color="auto" w:fill="auto"/>
            <w:vAlign w:val="center"/>
          </w:tcPr>
          <w:p>
            <w:pPr>
              <w:jc w:val="left"/>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3</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非洲茉莉</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绿植高度：1.0-1.4米</w:t>
            </w:r>
          </w:p>
        </w:tc>
        <w:tc>
          <w:tcPr>
            <w:tcW w:w="986" w:type="dxa"/>
            <w:tcBorders>
              <w:top w:val="nil"/>
              <w:left w:val="nil"/>
              <w:bottom w:val="single" w:color="auto" w:sz="4" w:space="0"/>
              <w:right w:val="single" w:color="auto" w:sz="4" w:space="0"/>
            </w:tcBorders>
            <w:shd w:val="clear" w:color="auto" w:fill="auto"/>
            <w:vAlign w:val="center"/>
          </w:tcPr>
          <w:p>
            <w:pPr>
              <w:ind w:firstLine="480" w:firstLineChars="200"/>
              <w:jc w:val="center"/>
              <w:rPr>
                <w:rFonts w:hint="eastAsia" w:ascii="宋体" w:hAnsi="宋体" w:eastAsia="宋体"/>
                <w:sz w:val="24"/>
                <w:szCs w:val="24"/>
                <w:lang w:val="zh-CN"/>
              </w:rPr>
            </w:pPr>
            <w:r>
              <w:rPr>
                <w:rFonts w:hint="eastAsia" w:ascii="宋体" w:hAnsi="宋体" w:eastAsia="宋体"/>
                <w:sz w:val="24"/>
                <w:szCs w:val="24"/>
                <w:lang w:val="zh-CN"/>
              </w:rPr>
              <w:t>6</w:t>
            </w:r>
          </w:p>
        </w:tc>
        <w:tc>
          <w:tcPr>
            <w:tcW w:w="872" w:type="dxa"/>
            <w:tcBorders>
              <w:top w:val="nil"/>
              <w:left w:val="nil"/>
              <w:bottom w:val="single" w:color="auto" w:sz="4" w:space="0"/>
              <w:right w:val="single" w:color="auto" w:sz="8" w:space="0"/>
            </w:tcBorders>
            <w:shd w:val="clear" w:color="auto" w:fill="auto"/>
            <w:vAlign w:val="center"/>
          </w:tcPr>
          <w:p>
            <w:pPr>
              <w:jc w:val="left"/>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4</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螺纹铁</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绿植高度：1.0-1.4米</w:t>
            </w:r>
          </w:p>
        </w:tc>
        <w:tc>
          <w:tcPr>
            <w:tcW w:w="986" w:type="dxa"/>
            <w:tcBorders>
              <w:top w:val="nil"/>
              <w:left w:val="nil"/>
              <w:bottom w:val="single" w:color="auto" w:sz="4" w:space="0"/>
              <w:right w:val="single" w:color="auto" w:sz="4" w:space="0"/>
            </w:tcBorders>
            <w:shd w:val="clear" w:color="auto" w:fill="auto"/>
            <w:vAlign w:val="center"/>
          </w:tcPr>
          <w:p>
            <w:pPr>
              <w:ind w:firstLine="480" w:firstLineChars="200"/>
              <w:jc w:val="center"/>
              <w:rPr>
                <w:rFonts w:hint="eastAsia" w:ascii="宋体" w:hAnsi="宋体" w:eastAsia="宋体"/>
                <w:sz w:val="24"/>
                <w:szCs w:val="24"/>
                <w:lang w:val="zh-CN"/>
              </w:rPr>
            </w:pPr>
            <w:r>
              <w:rPr>
                <w:rFonts w:hint="eastAsia" w:ascii="宋体" w:hAnsi="宋体" w:eastAsia="宋体"/>
                <w:sz w:val="24"/>
                <w:szCs w:val="24"/>
                <w:lang w:val="zh-CN"/>
              </w:rPr>
              <w:t>8</w:t>
            </w:r>
          </w:p>
        </w:tc>
        <w:tc>
          <w:tcPr>
            <w:tcW w:w="872" w:type="dxa"/>
            <w:tcBorders>
              <w:top w:val="nil"/>
              <w:left w:val="nil"/>
              <w:bottom w:val="single" w:color="auto" w:sz="4" w:space="0"/>
              <w:right w:val="single" w:color="auto" w:sz="8" w:space="0"/>
            </w:tcBorders>
            <w:shd w:val="clear" w:color="auto" w:fill="auto"/>
            <w:vAlign w:val="center"/>
          </w:tcPr>
          <w:p>
            <w:pPr>
              <w:jc w:val="left"/>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8"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5</w:t>
            </w:r>
          </w:p>
        </w:tc>
        <w:tc>
          <w:tcPr>
            <w:tcW w:w="2463" w:type="dxa"/>
            <w:tcBorders>
              <w:top w:val="nil"/>
              <w:left w:val="nil"/>
              <w:bottom w:val="single" w:color="auto" w:sz="8"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小绿植</w:t>
            </w:r>
          </w:p>
        </w:tc>
        <w:tc>
          <w:tcPr>
            <w:tcW w:w="3479" w:type="dxa"/>
            <w:tcBorders>
              <w:top w:val="nil"/>
              <w:left w:val="nil"/>
              <w:bottom w:val="single" w:color="auto" w:sz="8"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绿植高度：0.3-0.5米</w:t>
            </w:r>
          </w:p>
        </w:tc>
        <w:tc>
          <w:tcPr>
            <w:tcW w:w="986" w:type="dxa"/>
            <w:tcBorders>
              <w:top w:val="nil"/>
              <w:left w:val="nil"/>
              <w:bottom w:val="single" w:color="auto" w:sz="8" w:space="0"/>
              <w:right w:val="single" w:color="auto" w:sz="4" w:space="0"/>
            </w:tcBorders>
            <w:shd w:val="clear" w:color="auto" w:fill="auto"/>
            <w:vAlign w:val="center"/>
          </w:tcPr>
          <w:p>
            <w:pPr>
              <w:ind w:firstLine="480" w:firstLineChars="200"/>
              <w:jc w:val="center"/>
              <w:rPr>
                <w:rFonts w:hint="eastAsia" w:ascii="宋体" w:hAnsi="宋体" w:eastAsia="宋体"/>
                <w:sz w:val="24"/>
                <w:szCs w:val="24"/>
                <w:lang w:val="zh-CN"/>
              </w:rPr>
            </w:pPr>
            <w:r>
              <w:rPr>
                <w:rFonts w:hint="eastAsia" w:ascii="宋体" w:hAnsi="宋体" w:eastAsia="宋体"/>
                <w:sz w:val="24"/>
                <w:szCs w:val="24"/>
                <w:lang w:val="zh-CN"/>
              </w:rPr>
              <w:t>15</w:t>
            </w:r>
          </w:p>
        </w:tc>
        <w:tc>
          <w:tcPr>
            <w:tcW w:w="872" w:type="dxa"/>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8729" w:type="dxa"/>
            <w:gridSpan w:val="5"/>
            <w:tcBorders>
              <w:top w:val="single" w:color="auto" w:sz="8" w:space="0"/>
              <w:left w:val="single" w:color="auto" w:sz="8" w:space="0"/>
              <w:bottom w:val="single" w:color="auto" w:sz="4" w:space="0"/>
              <w:right w:val="single" w:color="000000" w:sz="8" w:space="0"/>
            </w:tcBorders>
            <w:shd w:val="clear" w:color="auto" w:fill="auto"/>
            <w:noWrap/>
            <w:vAlign w:val="center"/>
          </w:tcPr>
          <w:p>
            <w:pPr>
              <w:ind w:firstLine="480" w:firstLineChars="200"/>
              <w:jc w:val="left"/>
              <w:rPr>
                <w:rFonts w:hint="eastAsia" w:ascii="宋体" w:hAnsi="宋体" w:eastAsia="宋体"/>
                <w:sz w:val="24"/>
                <w:szCs w:val="24"/>
                <w:lang w:val="zh-CN"/>
              </w:rPr>
            </w:pPr>
            <w:r>
              <w:rPr>
                <w:rFonts w:hint="eastAsia" w:ascii="宋体" w:hAnsi="宋体" w:eastAsia="宋体"/>
                <w:sz w:val="24"/>
                <w:szCs w:val="24"/>
                <w:lang w:val="zh-CN"/>
              </w:rPr>
              <w:t>项目二：零星花卉及绿植采购</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sz w:val="24"/>
                <w:szCs w:val="24"/>
                <w:lang w:val="zh-CN"/>
              </w:rPr>
            </w:pPr>
            <w:r>
              <w:rPr>
                <w:rFonts w:hint="eastAsia" w:ascii="宋体" w:hAnsi="宋体" w:eastAsia="宋体"/>
                <w:sz w:val="24"/>
                <w:szCs w:val="24"/>
                <w:lang w:val="zh-CN"/>
              </w:rPr>
              <w:t>序号</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植物名称</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技术要求</w:t>
            </w:r>
          </w:p>
        </w:tc>
        <w:tc>
          <w:tcPr>
            <w:tcW w:w="986"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sz w:val="24"/>
                <w:szCs w:val="24"/>
                <w:lang w:val="zh-CN"/>
              </w:rPr>
            </w:pPr>
            <w:r>
              <w:rPr>
                <w:rFonts w:hint="eastAsia" w:ascii="宋体" w:hAnsi="宋体" w:eastAsia="宋体"/>
                <w:sz w:val="24"/>
                <w:szCs w:val="24"/>
                <w:lang w:val="zh-CN"/>
              </w:rPr>
              <w:t>数量</w:t>
            </w:r>
          </w:p>
        </w:tc>
        <w:tc>
          <w:tcPr>
            <w:tcW w:w="872" w:type="dxa"/>
            <w:tcBorders>
              <w:top w:val="nil"/>
              <w:left w:val="nil"/>
              <w:bottom w:val="single" w:color="auto" w:sz="4" w:space="0"/>
              <w:right w:val="single" w:color="auto" w:sz="8" w:space="0"/>
            </w:tcBorders>
            <w:shd w:val="clear" w:color="auto" w:fill="auto"/>
            <w:vAlign w:val="center"/>
          </w:tcPr>
          <w:p>
            <w:pPr>
              <w:jc w:val="left"/>
              <w:rPr>
                <w:rFonts w:hint="eastAsia" w:ascii="宋体" w:hAnsi="宋体" w:eastAsia="宋体"/>
                <w:sz w:val="24"/>
                <w:szCs w:val="24"/>
                <w:lang w:val="zh-CN"/>
              </w:rPr>
            </w:pPr>
            <w:r>
              <w:rPr>
                <w:rFonts w:hint="eastAsia" w:ascii="宋体" w:hAnsi="宋体" w:eastAsia="宋体"/>
                <w:sz w:val="24"/>
                <w:szCs w:val="24"/>
                <w:lang w:val="zh-CN"/>
              </w:rPr>
              <w:t>单位</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石竹</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绿植高度：0.5m</w:t>
            </w:r>
          </w:p>
        </w:tc>
        <w:tc>
          <w:tcPr>
            <w:tcW w:w="986"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4" w:space="0"/>
              <w:right w:val="single" w:color="auto" w:sz="8" w:space="0"/>
            </w:tcBorders>
            <w:shd w:val="clear" w:color="auto" w:fill="auto"/>
            <w:vAlign w:val="center"/>
          </w:tcPr>
          <w:p>
            <w:pPr>
              <w:jc w:val="left"/>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2</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一品红</w:t>
            </w:r>
          </w:p>
        </w:tc>
        <w:tc>
          <w:tcPr>
            <w:tcW w:w="3479" w:type="dxa"/>
            <w:tcBorders>
              <w:top w:val="nil"/>
              <w:left w:val="nil"/>
              <w:bottom w:val="single" w:color="auto" w:sz="4" w:space="0"/>
              <w:right w:val="single" w:color="auto" w:sz="4" w:space="0"/>
            </w:tcBorders>
            <w:shd w:val="clear" w:color="auto" w:fill="auto"/>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绿植高度：0.5m</w:t>
            </w:r>
          </w:p>
        </w:tc>
        <w:tc>
          <w:tcPr>
            <w:tcW w:w="986"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4" w:space="0"/>
              <w:right w:val="single" w:color="auto" w:sz="8" w:space="0"/>
            </w:tcBorders>
            <w:shd w:val="clear" w:color="auto" w:fill="auto"/>
            <w:vAlign w:val="center"/>
          </w:tcPr>
          <w:p>
            <w:pPr>
              <w:jc w:val="left"/>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3</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金鱼草</w:t>
            </w:r>
          </w:p>
        </w:tc>
        <w:tc>
          <w:tcPr>
            <w:tcW w:w="3479" w:type="dxa"/>
            <w:tcBorders>
              <w:top w:val="nil"/>
              <w:left w:val="nil"/>
              <w:bottom w:val="single" w:color="auto" w:sz="4" w:space="0"/>
              <w:right w:val="single" w:color="auto" w:sz="4" w:space="0"/>
            </w:tcBorders>
            <w:shd w:val="clear" w:color="auto" w:fill="auto"/>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绿植高度：0.5m</w:t>
            </w:r>
          </w:p>
        </w:tc>
        <w:tc>
          <w:tcPr>
            <w:tcW w:w="986"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4" w:space="0"/>
              <w:right w:val="single" w:color="auto" w:sz="8" w:space="0"/>
            </w:tcBorders>
            <w:shd w:val="clear" w:color="auto" w:fill="auto"/>
            <w:vAlign w:val="center"/>
          </w:tcPr>
          <w:p>
            <w:pPr>
              <w:jc w:val="left"/>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4</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角堇</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 xml:space="preserve">绿植高度：0.2m </w:t>
            </w:r>
          </w:p>
        </w:tc>
        <w:tc>
          <w:tcPr>
            <w:tcW w:w="986"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4" w:space="0"/>
              <w:right w:val="single" w:color="auto" w:sz="8" w:space="0"/>
            </w:tcBorders>
            <w:shd w:val="clear" w:color="auto" w:fill="auto"/>
            <w:vAlign w:val="center"/>
          </w:tcPr>
          <w:p>
            <w:pPr>
              <w:jc w:val="left"/>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8"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5</w:t>
            </w:r>
          </w:p>
        </w:tc>
        <w:tc>
          <w:tcPr>
            <w:tcW w:w="2463" w:type="dxa"/>
            <w:tcBorders>
              <w:top w:val="nil"/>
              <w:left w:val="nil"/>
              <w:bottom w:val="single" w:color="auto" w:sz="8"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海棠</w:t>
            </w:r>
          </w:p>
        </w:tc>
        <w:tc>
          <w:tcPr>
            <w:tcW w:w="3479" w:type="dxa"/>
            <w:tcBorders>
              <w:top w:val="nil"/>
              <w:left w:val="nil"/>
              <w:bottom w:val="single" w:color="auto" w:sz="8"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 xml:space="preserve">绿植高度：0.2m </w:t>
            </w:r>
          </w:p>
        </w:tc>
        <w:tc>
          <w:tcPr>
            <w:tcW w:w="986" w:type="dxa"/>
            <w:tcBorders>
              <w:top w:val="nil"/>
              <w:left w:val="nil"/>
              <w:bottom w:val="single" w:color="auto" w:sz="8"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6</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杜鹃花</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 xml:space="preserve">绿植高度：0.5m </w:t>
            </w:r>
          </w:p>
        </w:tc>
        <w:tc>
          <w:tcPr>
            <w:tcW w:w="986"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4" w:space="0"/>
              <w:right w:val="single" w:color="auto" w:sz="8" w:space="0"/>
            </w:tcBorders>
            <w:shd w:val="clear" w:color="auto" w:fill="auto"/>
            <w:vAlign w:val="center"/>
          </w:tcPr>
          <w:p>
            <w:pPr>
              <w:jc w:val="left"/>
              <w:rPr>
                <w:rFonts w:hint="eastAsia" w:ascii="宋体" w:hAnsi="宋体" w:eastAsia="宋体"/>
                <w:sz w:val="24"/>
                <w:szCs w:val="24"/>
                <w:lang w:val="en-US" w:eastAsia="zh-CN"/>
              </w:rPr>
            </w:pPr>
            <w:r>
              <w:rPr>
                <w:rFonts w:hint="eastAsia" w:ascii="宋体" w:hAnsi="宋体" w:eastAsia="宋体"/>
                <w:sz w:val="24"/>
                <w:szCs w:val="24"/>
                <w:lang w:val="en-US" w:eastAsia="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7</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彩叶草</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 xml:space="preserve">绿植高度：0.3m </w:t>
            </w:r>
          </w:p>
        </w:tc>
        <w:tc>
          <w:tcPr>
            <w:tcW w:w="986" w:type="dxa"/>
            <w:tcBorders>
              <w:top w:val="nil"/>
              <w:left w:val="nil"/>
              <w:bottom w:val="single" w:color="auto" w:sz="4" w:space="0"/>
              <w:right w:val="single" w:color="auto" w:sz="4" w:space="0"/>
            </w:tcBorders>
            <w:shd w:val="clear" w:color="auto" w:fill="auto"/>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4" w:space="0"/>
              <w:right w:val="single" w:color="auto" w:sz="8" w:space="0"/>
            </w:tcBorders>
            <w:shd w:val="clear" w:color="auto" w:fill="auto"/>
            <w:vAlign w:val="center"/>
          </w:tcPr>
          <w:p>
            <w:pPr>
              <w:jc w:val="left"/>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8</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矾根</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 xml:space="preserve">绿植高度：0.5m </w:t>
            </w:r>
          </w:p>
        </w:tc>
        <w:tc>
          <w:tcPr>
            <w:tcW w:w="986" w:type="dxa"/>
            <w:tcBorders>
              <w:top w:val="nil"/>
              <w:left w:val="nil"/>
              <w:bottom w:val="single" w:color="auto" w:sz="4" w:space="0"/>
              <w:right w:val="single" w:color="auto" w:sz="4" w:space="0"/>
            </w:tcBorders>
            <w:shd w:val="clear" w:color="auto" w:fill="auto"/>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4" w:space="0"/>
              <w:right w:val="single" w:color="auto" w:sz="8" w:space="0"/>
            </w:tcBorders>
            <w:shd w:val="clear" w:color="auto" w:fill="auto"/>
            <w:vAlign w:val="center"/>
          </w:tcPr>
          <w:p>
            <w:pPr>
              <w:jc w:val="left"/>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9</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五色梅</w:t>
            </w:r>
          </w:p>
        </w:tc>
        <w:tc>
          <w:tcPr>
            <w:tcW w:w="3479" w:type="dxa"/>
            <w:tcBorders>
              <w:top w:val="nil"/>
              <w:left w:val="nil"/>
              <w:bottom w:val="single" w:color="auto" w:sz="4" w:space="0"/>
              <w:right w:val="single" w:color="auto" w:sz="4" w:space="0"/>
            </w:tcBorders>
            <w:shd w:val="clear" w:color="auto" w:fill="auto"/>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绿植高度：0.5m</w:t>
            </w:r>
          </w:p>
        </w:tc>
        <w:tc>
          <w:tcPr>
            <w:tcW w:w="986" w:type="dxa"/>
            <w:tcBorders>
              <w:top w:val="nil"/>
              <w:left w:val="nil"/>
              <w:bottom w:val="single" w:color="auto" w:sz="4" w:space="0"/>
              <w:right w:val="single" w:color="auto" w:sz="4" w:space="0"/>
            </w:tcBorders>
            <w:shd w:val="clear" w:color="auto" w:fill="auto"/>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4" w:space="0"/>
              <w:right w:val="single" w:color="auto" w:sz="8" w:space="0"/>
            </w:tcBorders>
            <w:shd w:val="clear" w:color="auto" w:fill="auto"/>
            <w:vAlign w:val="center"/>
          </w:tcPr>
          <w:p>
            <w:pPr>
              <w:jc w:val="left"/>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sz w:val="24"/>
                <w:szCs w:val="24"/>
                <w:lang w:val="zh-CN"/>
              </w:rPr>
            </w:pPr>
            <w:r>
              <w:rPr>
                <w:rFonts w:hint="eastAsia" w:ascii="宋体" w:hAnsi="宋体" w:eastAsia="宋体"/>
                <w:sz w:val="24"/>
                <w:szCs w:val="24"/>
                <w:lang w:val="zh-CN"/>
              </w:rPr>
              <w:t>10</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三角梅</w:t>
            </w:r>
          </w:p>
        </w:tc>
        <w:tc>
          <w:tcPr>
            <w:tcW w:w="3479" w:type="dxa"/>
            <w:tcBorders>
              <w:top w:val="nil"/>
              <w:left w:val="nil"/>
              <w:bottom w:val="single" w:color="auto" w:sz="4" w:space="0"/>
              <w:right w:val="single" w:color="auto" w:sz="4" w:space="0"/>
            </w:tcBorders>
            <w:shd w:val="clear" w:color="auto" w:fill="auto"/>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绿植高度：0.5m</w:t>
            </w:r>
          </w:p>
        </w:tc>
        <w:tc>
          <w:tcPr>
            <w:tcW w:w="986" w:type="dxa"/>
            <w:tcBorders>
              <w:top w:val="nil"/>
              <w:left w:val="nil"/>
              <w:bottom w:val="single" w:color="auto" w:sz="4" w:space="0"/>
              <w:right w:val="single" w:color="auto" w:sz="4" w:space="0"/>
            </w:tcBorders>
            <w:shd w:val="clear" w:color="auto" w:fill="auto"/>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4" w:space="0"/>
              <w:right w:val="single" w:color="auto" w:sz="8" w:space="0"/>
            </w:tcBorders>
            <w:shd w:val="clear" w:color="auto" w:fill="auto"/>
            <w:vAlign w:val="center"/>
          </w:tcPr>
          <w:p>
            <w:pPr>
              <w:jc w:val="left"/>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sz w:val="24"/>
                <w:szCs w:val="24"/>
                <w:lang w:val="zh-CN"/>
              </w:rPr>
            </w:pPr>
            <w:r>
              <w:rPr>
                <w:rFonts w:hint="eastAsia" w:ascii="宋体" w:hAnsi="宋体" w:eastAsia="宋体"/>
                <w:sz w:val="24"/>
                <w:szCs w:val="24"/>
                <w:lang w:val="zh-CN"/>
              </w:rPr>
              <w:t>11</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 xml:space="preserve">蓝雪花 </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 xml:space="preserve">绿植高度：0.6m </w:t>
            </w:r>
          </w:p>
        </w:tc>
        <w:tc>
          <w:tcPr>
            <w:tcW w:w="986" w:type="dxa"/>
            <w:tcBorders>
              <w:top w:val="nil"/>
              <w:left w:val="nil"/>
              <w:bottom w:val="single" w:color="auto" w:sz="4" w:space="0"/>
              <w:right w:val="single" w:color="auto" w:sz="4" w:space="0"/>
            </w:tcBorders>
            <w:shd w:val="clear" w:color="auto" w:fill="auto"/>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4" w:space="0"/>
              <w:right w:val="single" w:color="auto" w:sz="8" w:space="0"/>
            </w:tcBorders>
            <w:shd w:val="clear" w:color="auto" w:fill="auto"/>
            <w:vAlign w:val="center"/>
          </w:tcPr>
          <w:p>
            <w:pPr>
              <w:jc w:val="left"/>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jc w:val="both"/>
              <w:rPr>
                <w:rFonts w:hint="eastAsia" w:ascii="宋体" w:hAnsi="宋体" w:eastAsia="宋体"/>
                <w:sz w:val="24"/>
                <w:szCs w:val="24"/>
                <w:lang w:val="zh-CN"/>
              </w:rPr>
            </w:pPr>
            <w:r>
              <w:rPr>
                <w:rFonts w:hint="eastAsia" w:ascii="宋体" w:hAnsi="宋体" w:eastAsia="宋体"/>
                <w:sz w:val="24"/>
                <w:szCs w:val="24"/>
                <w:lang w:val="zh-CN"/>
              </w:rPr>
              <w:t>12</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结香</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 xml:space="preserve">绿植高度：0.7m </w:t>
            </w:r>
          </w:p>
        </w:tc>
        <w:tc>
          <w:tcPr>
            <w:tcW w:w="986" w:type="dxa"/>
            <w:tcBorders>
              <w:top w:val="nil"/>
              <w:left w:val="nil"/>
              <w:bottom w:val="single" w:color="auto" w:sz="4" w:space="0"/>
              <w:right w:val="single" w:color="auto" w:sz="4" w:space="0"/>
            </w:tcBorders>
            <w:shd w:val="clear" w:color="auto" w:fill="auto"/>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jc w:val="both"/>
              <w:rPr>
                <w:rFonts w:hint="eastAsia" w:ascii="宋体" w:hAnsi="宋体" w:eastAsia="宋体"/>
                <w:sz w:val="24"/>
                <w:szCs w:val="24"/>
                <w:lang w:val="zh-CN"/>
              </w:rPr>
            </w:pPr>
            <w:r>
              <w:rPr>
                <w:rFonts w:hint="eastAsia" w:ascii="宋体" w:hAnsi="宋体" w:eastAsia="宋体"/>
                <w:sz w:val="24"/>
                <w:szCs w:val="24"/>
                <w:lang w:val="zh-CN"/>
              </w:rPr>
              <w:t>13</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兰花</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绿植高度：0.4m</w:t>
            </w:r>
          </w:p>
        </w:tc>
        <w:tc>
          <w:tcPr>
            <w:tcW w:w="986" w:type="dxa"/>
            <w:tcBorders>
              <w:top w:val="nil"/>
              <w:left w:val="nil"/>
              <w:bottom w:val="single" w:color="auto" w:sz="4" w:space="0"/>
              <w:right w:val="single" w:color="auto" w:sz="4" w:space="0"/>
            </w:tcBorders>
            <w:shd w:val="clear" w:color="auto" w:fill="auto"/>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jc w:val="both"/>
              <w:rPr>
                <w:rFonts w:hint="eastAsia" w:ascii="宋体" w:hAnsi="宋体" w:eastAsia="宋体"/>
                <w:sz w:val="24"/>
                <w:szCs w:val="24"/>
                <w:lang w:val="zh-CN"/>
              </w:rPr>
            </w:pPr>
            <w:r>
              <w:rPr>
                <w:rFonts w:hint="eastAsia" w:ascii="宋体" w:hAnsi="宋体" w:eastAsia="宋体"/>
                <w:sz w:val="24"/>
                <w:szCs w:val="24"/>
                <w:lang w:val="zh-CN"/>
              </w:rPr>
              <w:t>14</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变色茉莉</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 xml:space="preserve">绿植高度：0.6m </w:t>
            </w:r>
          </w:p>
        </w:tc>
        <w:tc>
          <w:tcPr>
            <w:tcW w:w="986" w:type="dxa"/>
            <w:tcBorders>
              <w:top w:val="nil"/>
              <w:left w:val="nil"/>
              <w:bottom w:val="single" w:color="auto" w:sz="4" w:space="0"/>
              <w:right w:val="single" w:color="auto" w:sz="4" w:space="0"/>
            </w:tcBorders>
            <w:shd w:val="clear" w:color="auto" w:fill="auto"/>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jc w:val="both"/>
              <w:rPr>
                <w:rFonts w:hint="eastAsia" w:ascii="宋体" w:hAnsi="宋体" w:eastAsia="宋体"/>
                <w:sz w:val="24"/>
                <w:szCs w:val="24"/>
                <w:lang w:val="zh-CN"/>
              </w:rPr>
            </w:pPr>
            <w:r>
              <w:rPr>
                <w:rFonts w:hint="eastAsia" w:ascii="宋体" w:hAnsi="宋体" w:eastAsia="宋体"/>
                <w:sz w:val="24"/>
                <w:szCs w:val="24"/>
                <w:lang w:val="zh-CN"/>
              </w:rPr>
              <w:t>15</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鸢尾</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 xml:space="preserve">绿植高度：0.5m </w:t>
            </w:r>
          </w:p>
        </w:tc>
        <w:tc>
          <w:tcPr>
            <w:tcW w:w="986" w:type="dxa"/>
            <w:tcBorders>
              <w:top w:val="nil"/>
              <w:left w:val="nil"/>
              <w:bottom w:val="single" w:color="auto" w:sz="4" w:space="0"/>
              <w:right w:val="single" w:color="auto" w:sz="4" w:space="0"/>
            </w:tcBorders>
            <w:shd w:val="clear" w:color="auto" w:fill="auto"/>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jc w:val="both"/>
              <w:rPr>
                <w:rFonts w:hint="eastAsia" w:ascii="宋体" w:hAnsi="宋体" w:eastAsia="宋体"/>
                <w:sz w:val="24"/>
                <w:szCs w:val="24"/>
                <w:lang w:val="zh-CN"/>
              </w:rPr>
            </w:pPr>
            <w:r>
              <w:rPr>
                <w:rFonts w:hint="eastAsia" w:ascii="宋体" w:hAnsi="宋体" w:eastAsia="宋体"/>
                <w:sz w:val="24"/>
                <w:szCs w:val="24"/>
                <w:lang w:val="zh-CN"/>
              </w:rPr>
              <w:t>16</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仙客来</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 xml:space="preserve">绿植高度：0.4m </w:t>
            </w:r>
          </w:p>
        </w:tc>
        <w:tc>
          <w:tcPr>
            <w:tcW w:w="986" w:type="dxa"/>
            <w:tcBorders>
              <w:top w:val="nil"/>
              <w:left w:val="nil"/>
              <w:bottom w:val="single" w:color="auto" w:sz="4" w:space="0"/>
              <w:right w:val="single" w:color="auto" w:sz="4" w:space="0"/>
            </w:tcBorders>
            <w:shd w:val="clear" w:color="auto" w:fill="auto"/>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jc w:val="both"/>
              <w:rPr>
                <w:rFonts w:hint="eastAsia" w:ascii="宋体" w:hAnsi="宋体" w:eastAsia="宋体"/>
                <w:sz w:val="24"/>
                <w:szCs w:val="24"/>
                <w:lang w:val="zh-CN"/>
              </w:rPr>
            </w:pPr>
            <w:r>
              <w:rPr>
                <w:rFonts w:hint="eastAsia" w:ascii="宋体" w:hAnsi="宋体" w:eastAsia="宋体"/>
                <w:sz w:val="24"/>
                <w:szCs w:val="24"/>
                <w:lang w:val="zh-CN"/>
              </w:rPr>
              <w:t>17</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美女樱</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 xml:space="preserve">绿植高度：0.3m </w:t>
            </w:r>
          </w:p>
        </w:tc>
        <w:tc>
          <w:tcPr>
            <w:tcW w:w="986" w:type="dxa"/>
            <w:tcBorders>
              <w:top w:val="nil"/>
              <w:left w:val="nil"/>
              <w:bottom w:val="single" w:color="auto" w:sz="4" w:space="0"/>
              <w:right w:val="single" w:color="auto" w:sz="4" w:space="0"/>
            </w:tcBorders>
            <w:shd w:val="clear" w:color="auto" w:fill="auto"/>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jc w:val="both"/>
              <w:rPr>
                <w:rFonts w:hint="eastAsia" w:ascii="宋体" w:hAnsi="宋体" w:eastAsia="宋体"/>
                <w:sz w:val="24"/>
                <w:szCs w:val="24"/>
                <w:lang w:val="zh-CN"/>
              </w:rPr>
            </w:pPr>
            <w:r>
              <w:rPr>
                <w:rFonts w:hint="eastAsia" w:ascii="宋体" w:hAnsi="宋体" w:eastAsia="宋体"/>
                <w:sz w:val="24"/>
                <w:szCs w:val="24"/>
                <w:lang w:val="zh-CN"/>
              </w:rPr>
              <w:t>18</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龙船花</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 xml:space="preserve">绿植高度：0.8m </w:t>
            </w:r>
          </w:p>
        </w:tc>
        <w:tc>
          <w:tcPr>
            <w:tcW w:w="986" w:type="dxa"/>
            <w:tcBorders>
              <w:top w:val="nil"/>
              <w:left w:val="nil"/>
              <w:bottom w:val="single" w:color="auto" w:sz="4" w:space="0"/>
              <w:right w:val="single" w:color="auto" w:sz="4" w:space="0"/>
            </w:tcBorders>
            <w:shd w:val="clear" w:color="auto" w:fill="auto"/>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jc w:val="both"/>
              <w:rPr>
                <w:rFonts w:hint="eastAsia" w:ascii="宋体" w:hAnsi="宋体" w:eastAsia="宋体"/>
                <w:sz w:val="24"/>
                <w:szCs w:val="24"/>
                <w:lang w:val="zh-CN"/>
              </w:rPr>
            </w:pPr>
            <w:r>
              <w:rPr>
                <w:rFonts w:hint="eastAsia" w:ascii="宋体" w:hAnsi="宋体" w:eastAsia="宋体"/>
                <w:sz w:val="24"/>
                <w:szCs w:val="24"/>
                <w:lang w:val="zh-CN"/>
              </w:rPr>
              <w:t>19</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球兰</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 xml:space="preserve">绿植高度：0.6m </w:t>
            </w:r>
          </w:p>
        </w:tc>
        <w:tc>
          <w:tcPr>
            <w:tcW w:w="986" w:type="dxa"/>
            <w:tcBorders>
              <w:top w:val="nil"/>
              <w:left w:val="nil"/>
              <w:bottom w:val="single" w:color="auto" w:sz="4" w:space="0"/>
              <w:right w:val="single" w:color="auto" w:sz="4" w:space="0"/>
            </w:tcBorders>
            <w:shd w:val="clear" w:color="auto" w:fill="auto"/>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sz w:val="24"/>
                <w:szCs w:val="24"/>
                <w:lang w:val="zh-CN"/>
              </w:rPr>
            </w:pPr>
            <w:r>
              <w:rPr>
                <w:rFonts w:hint="eastAsia" w:ascii="宋体" w:hAnsi="宋体" w:eastAsia="宋体"/>
                <w:sz w:val="24"/>
                <w:szCs w:val="24"/>
                <w:lang w:val="zh-CN"/>
              </w:rPr>
              <w:t>盆</w:t>
            </w:r>
          </w:p>
        </w:tc>
      </w:tr>
      <w:tr>
        <w:tblPrEx>
          <w:tblCellMar>
            <w:top w:w="0" w:type="dxa"/>
            <w:left w:w="108" w:type="dxa"/>
            <w:bottom w:w="0" w:type="dxa"/>
            <w:right w:w="108" w:type="dxa"/>
          </w:tblCellMar>
        </w:tblPrEx>
        <w:trPr>
          <w:trHeight w:val="470" w:hRule="atLeast"/>
        </w:trPr>
        <w:tc>
          <w:tcPr>
            <w:tcW w:w="929" w:type="dxa"/>
            <w:tcBorders>
              <w:top w:val="nil"/>
              <w:left w:val="single" w:color="auto" w:sz="8" w:space="0"/>
              <w:bottom w:val="single" w:color="auto" w:sz="4" w:space="0"/>
              <w:right w:val="single" w:color="auto" w:sz="4" w:space="0"/>
            </w:tcBorders>
            <w:shd w:val="clear" w:color="auto" w:fill="auto"/>
            <w:vAlign w:val="center"/>
          </w:tcPr>
          <w:p>
            <w:pPr>
              <w:jc w:val="both"/>
              <w:rPr>
                <w:rFonts w:hint="eastAsia" w:ascii="宋体" w:hAnsi="宋体" w:eastAsia="宋体"/>
                <w:sz w:val="24"/>
                <w:szCs w:val="24"/>
                <w:lang w:val="zh-CN"/>
              </w:rPr>
            </w:pPr>
            <w:r>
              <w:rPr>
                <w:rFonts w:hint="eastAsia" w:ascii="宋体" w:hAnsi="宋体" w:eastAsia="宋体"/>
                <w:sz w:val="24"/>
                <w:szCs w:val="24"/>
                <w:lang w:val="zh-CN"/>
              </w:rPr>
              <w:t>20</w:t>
            </w:r>
          </w:p>
        </w:tc>
        <w:tc>
          <w:tcPr>
            <w:tcW w:w="2463"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佛甲草</w:t>
            </w:r>
          </w:p>
        </w:tc>
        <w:tc>
          <w:tcPr>
            <w:tcW w:w="3479" w:type="dxa"/>
            <w:tcBorders>
              <w:top w:val="nil"/>
              <w:left w:val="nil"/>
              <w:bottom w:val="single" w:color="auto" w:sz="4" w:space="0"/>
              <w:right w:val="single" w:color="auto" w:sz="4" w:space="0"/>
            </w:tcBorders>
            <w:shd w:val="clear" w:color="auto" w:fill="auto"/>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 xml:space="preserve">绿植高度：0.4m </w:t>
            </w:r>
          </w:p>
        </w:tc>
        <w:tc>
          <w:tcPr>
            <w:tcW w:w="986" w:type="dxa"/>
            <w:tcBorders>
              <w:top w:val="nil"/>
              <w:left w:val="nil"/>
              <w:bottom w:val="single" w:color="auto" w:sz="4" w:space="0"/>
              <w:right w:val="single" w:color="auto" w:sz="4" w:space="0"/>
            </w:tcBorders>
            <w:shd w:val="clear" w:color="auto" w:fill="auto"/>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1</w:t>
            </w:r>
          </w:p>
        </w:tc>
        <w:tc>
          <w:tcPr>
            <w:tcW w:w="872"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sz w:val="24"/>
                <w:szCs w:val="24"/>
                <w:lang w:val="zh-CN"/>
              </w:rPr>
            </w:pPr>
            <w:r>
              <w:rPr>
                <w:rFonts w:hint="eastAsia" w:ascii="宋体" w:hAnsi="宋体" w:eastAsia="宋体"/>
                <w:sz w:val="24"/>
                <w:szCs w:val="24"/>
                <w:lang w:val="zh-CN"/>
              </w:rPr>
              <w:t>盆</w:t>
            </w:r>
          </w:p>
        </w:tc>
      </w:tr>
    </w:tbl>
    <w:p>
      <w:pPr>
        <w:rPr>
          <w:rFonts w:hint="eastAsia" w:ascii="宋体" w:hAnsi="宋体" w:eastAsia="宋体"/>
          <w:sz w:val="24"/>
          <w:szCs w:val="24"/>
          <w:lang w:val="zh-CN"/>
        </w:rPr>
      </w:pPr>
    </w:p>
    <w:p>
      <w:pPr>
        <w:rPr>
          <w:rFonts w:hint="eastAsia" w:ascii="宋体" w:hAnsi="宋体" w:eastAsia="宋体"/>
          <w:sz w:val="24"/>
          <w:szCs w:val="24"/>
          <w:lang w:val="zh-CN"/>
        </w:rPr>
      </w:pPr>
      <w:r>
        <w:rPr>
          <w:rFonts w:hint="eastAsia" w:ascii="宋体" w:hAnsi="宋体" w:eastAsia="宋体"/>
          <w:sz w:val="24"/>
          <w:szCs w:val="24"/>
          <w:lang w:val="zh-CN"/>
        </w:rPr>
        <w:t>备注：1. 绿植租赁植物品质等于或优于现摆放绿植。</w:t>
      </w:r>
    </w:p>
    <w:p>
      <w:pPr>
        <w:ind w:firstLine="720" w:firstLineChars="300"/>
        <w:rPr>
          <w:rFonts w:hint="eastAsia" w:ascii="宋体" w:hAnsi="宋体" w:eastAsia="宋体"/>
          <w:sz w:val="24"/>
          <w:szCs w:val="24"/>
          <w:lang w:val="zh-CN"/>
        </w:rPr>
      </w:pPr>
      <w:r>
        <w:rPr>
          <w:rFonts w:hint="eastAsia" w:ascii="宋体" w:hAnsi="宋体" w:eastAsia="宋体"/>
          <w:sz w:val="24"/>
          <w:szCs w:val="24"/>
          <w:lang w:val="zh-CN"/>
        </w:rPr>
        <w:t>2.零星花卉及绿植采购以实际采购量分批次结算。</w:t>
      </w:r>
    </w:p>
    <w:p>
      <w:pPr>
        <w:ind w:firstLine="720" w:firstLineChars="300"/>
        <w:rPr>
          <w:rFonts w:hint="eastAsia"/>
          <w:lang w:val="zh-CN"/>
        </w:rPr>
      </w:pPr>
      <w:r>
        <w:rPr>
          <w:rFonts w:hint="eastAsia" w:ascii="宋体" w:hAnsi="宋体" w:eastAsia="宋体"/>
          <w:sz w:val="24"/>
          <w:szCs w:val="24"/>
          <w:lang w:val="zh-CN"/>
        </w:rPr>
        <w:t>3.甲方采购的花卉及绿植品种为花卉采购清单中未涉及的品种，乙方应按不高于市场价格报给甲方，由双方协商确定最终采购价格。</w:t>
      </w:r>
    </w:p>
    <w:p>
      <w:pPr>
        <w:numPr>
          <w:ilvl w:val="0"/>
          <w:numId w:val="0"/>
        </w:numPr>
        <w:snapToGrid w:val="0"/>
        <w:spacing w:line="560" w:lineRule="exact"/>
        <w:textAlignment w:val="baseline"/>
        <w:outlineLvl w:val="1"/>
        <w:rPr>
          <w:rFonts w:hint="eastAsia" w:ascii="宋体" w:hAnsi="宋体" w:eastAsia="宋体" w:cs="仿宋"/>
          <w:b/>
          <w:bCs/>
          <w:sz w:val="28"/>
          <w:szCs w:val="24"/>
          <w:lang w:val="zh-CN" w:eastAsia="zh-CN"/>
        </w:rPr>
      </w:pPr>
      <w:r>
        <w:rPr>
          <w:rFonts w:hint="eastAsia" w:ascii="宋体" w:hAnsi="宋体" w:eastAsia="宋体" w:cs="仿宋"/>
          <w:b/>
          <w:bCs/>
          <w:sz w:val="28"/>
          <w:szCs w:val="24"/>
          <w:lang w:val="en-US" w:eastAsia="zh-CN"/>
        </w:rPr>
        <w:t>三、</w:t>
      </w:r>
      <w:r>
        <w:rPr>
          <w:rFonts w:hint="eastAsia" w:ascii="宋体" w:hAnsi="宋体" w:eastAsia="宋体" w:cs="仿宋"/>
          <w:b/>
          <w:bCs/>
          <w:sz w:val="28"/>
          <w:szCs w:val="24"/>
          <w:lang w:val="zh-CN" w:eastAsia="zh-CN"/>
        </w:rPr>
        <w:t>服务要求</w:t>
      </w:r>
    </w:p>
    <w:p>
      <w:pPr>
        <w:autoSpaceDE w:val="0"/>
        <w:autoSpaceDN w:val="0"/>
        <w:spacing w:line="520" w:lineRule="exact"/>
        <w:outlineLvl w:val="1"/>
        <w:rPr>
          <w:rFonts w:ascii="Times New Roman" w:hAnsi="Times New Roman" w:eastAsia="仿宋"/>
          <w:b/>
          <w:bCs/>
          <w:sz w:val="28"/>
        </w:rPr>
      </w:pPr>
      <w:r>
        <w:rPr>
          <w:rFonts w:hint="eastAsia" w:ascii="Times New Roman" w:hAnsi="Times New Roman" w:eastAsia="仿宋"/>
          <w:b/>
          <w:bCs/>
          <w:sz w:val="28"/>
        </w:rPr>
        <w:t>（一）绿植租赁</w:t>
      </w:r>
    </w:p>
    <w:p>
      <w:pPr>
        <w:rPr>
          <w:rFonts w:hint="eastAsia" w:ascii="宋体" w:hAnsi="宋体" w:eastAsia="宋体"/>
          <w:sz w:val="24"/>
          <w:szCs w:val="24"/>
          <w:lang w:val="zh-CN"/>
        </w:rPr>
      </w:pPr>
      <w:r>
        <w:rPr>
          <w:rFonts w:hint="eastAsia" w:ascii="宋体" w:hAnsi="宋体" w:eastAsia="宋体"/>
          <w:sz w:val="24"/>
          <w:szCs w:val="24"/>
          <w:lang w:val="zh-CN"/>
        </w:rPr>
        <w:t>1.植物花卉及配套辅材所有权归乙方所有。</w:t>
      </w:r>
    </w:p>
    <w:p>
      <w:pPr>
        <w:rPr>
          <w:rFonts w:hint="eastAsia" w:ascii="宋体" w:hAnsi="宋体" w:eastAsia="宋体"/>
          <w:sz w:val="24"/>
          <w:szCs w:val="24"/>
          <w:lang w:val="zh-CN"/>
        </w:rPr>
      </w:pPr>
      <w:r>
        <w:rPr>
          <w:rFonts w:hint="eastAsia" w:ascii="宋体" w:hAnsi="宋体" w:eastAsia="宋体"/>
          <w:sz w:val="24"/>
          <w:szCs w:val="24"/>
          <w:lang w:val="zh-CN"/>
        </w:rPr>
        <w:t>2.在租赁期间乙方负责植物花卉的养护，派专人进行浇水、 施肥、修剪、病虫害防治以及换盆、土、清洁、护理等工作。</w:t>
      </w:r>
    </w:p>
    <w:p>
      <w:pPr>
        <w:rPr>
          <w:rFonts w:hint="eastAsia" w:ascii="宋体" w:hAnsi="宋体" w:eastAsia="宋体"/>
          <w:sz w:val="24"/>
          <w:szCs w:val="24"/>
          <w:lang w:val="zh-CN"/>
        </w:rPr>
      </w:pPr>
      <w:r>
        <w:rPr>
          <w:rFonts w:hint="eastAsia" w:ascii="宋体" w:hAnsi="宋体" w:eastAsia="宋体"/>
          <w:sz w:val="24"/>
          <w:szCs w:val="24"/>
          <w:lang w:val="zh-CN"/>
        </w:rPr>
        <w:t>3.在总盆数不变的前提下，适时（ ①、按照甲方提出的合理要求，及时更换花木；②、在养护过程中，对需要更换的花木及时更换。）对出租植物花卉进行调配，使绿化美化效果达到甲方的要求，保证观叶植物常绿茂盛，始终保持较好的观赏状态和整体绿化美化效果。</w:t>
      </w:r>
    </w:p>
    <w:p>
      <w:pPr>
        <w:rPr>
          <w:rFonts w:hint="eastAsia" w:ascii="宋体" w:hAnsi="宋体" w:eastAsia="宋体"/>
          <w:sz w:val="24"/>
          <w:szCs w:val="24"/>
          <w:lang w:val="zh-CN"/>
        </w:rPr>
      </w:pPr>
      <w:r>
        <w:rPr>
          <w:rFonts w:hint="eastAsia" w:ascii="宋体" w:hAnsi="宋体" w:eastAsia="宋体"/>
          <w:sz w:val="24"/>
          <w:szCs w:val="24"/>
          <w:lang w:val="zh-CN"/>
        </w:rPr>
        <w:t>4.乙方不断推出新产品、新工艺及新辅材，以提高租赁植物花卉的绿化美化效果，并免费优先为甲方服务。</w:t>
      </w:r>
    </w:p>
    <w:p>
      <w:pPr>
        <w:rPr>
          <w:rFonts w:hint="eastAsia" w:ascii="宋体" w:hAnsi="宋体" w:eastAsia="宋体"/>
          <w:sz w:val="24"/>
          <w:szCs w:val="24"/>
          <w:lang w:val="zh-CN"/>
        </w:rPr>
      </w:pPr>
      <w:r>
        <w:rPr>
          <w:rFonts w:hint="eastAsia" w:ascii="宋体" w:hAnsi="宋体" w:eastAsia="宋体"/>
          <w:sz w:val="24"/>
          <w:szCs w:val="24"/>
          <w:lang w:val="zh-CN"/>
        </w:rPr>
        <w:t>5.乙方尽力为甲方的其它需求服务项目提供服务，有关事项双方另行商洽。</w:t>
      </w:r>
    </w:p>
    <w:p>
      <w:pPr>
        <w:rPr>
          <w:rFonts w:hint="eastAsia" w:ascii="宋体" w:hAnsi="宋体" w:eastAsia="宋体"/>
          <w:sz w:val="24"/>
          <w:szCs w:val="24"/>
          <w:lang w:val="zh-CN"/>
        </w:rPr>
      </w:pPr>
      <w:r>
        <w:rPr>
          <w:rFonts w:hint="eastAsia" w:ascii="宋体" w:hAnsi="宋体" w:eastAsia="宋体"/>
          <w:sz w:val="24"/>
          <w:szCs w:val="24"/>
          <w:lang w:val="zh-CN"/>
        </w:rPr>
        <w:t>6.乙方应做到文明服务，遵守规范，服从管理，在服务过程中当天产生的垃圾当日必须清理干净。</w:t>
      </w:r>
    </w:p>
    <w:p>
      <w:pPr>
        <w:rPr>
          <w:rFonts w:hint="eastAsia" w:ascii="宋体" w:hAnsi="宋体" w:eastAsia="宋体"/>
          <w:sz w:val="24"/>
          <w:szCs w:val="24"/>
          <w:lang w:val="zh-CN"/>
        </w:rPr>
      </w:pPr>
      <w:r>
        <w:rPr>
          <w:rFonts w:hint="eastAsia" w:ascii="宋体" w:hAnsi="宋体" w:eastAsia="宋体"/>
          <w:sz w:val="24"/>
          <w:szCs w:val="24"/>
          <w:lang w:val="zh-CN"/>
        </w:rPr>
        <w:t>（二）零星花卉采购</w:t>
      </w:r>
    </w:p>
    <w:p>
      <w:pPr>
        <w:rPr>
          <w:rFonts w:hint="eastAsia" w:ascii="宋体" w:hAnsi="宋体" w:eastAsia="宋体"/>
          <w:sz w:val="24"/>
          <w:szCs w:val="24"/>
          <w:lang w:val="zh-CN"/>
        </w:rPr>
      </w:pPr>
      <w:r>
        <w:rPr>
          <w:rFonts w:hint="eastAsia" w:ascii="宋体" w:hAnsi="宋体" w:eastAsia="宋体"/>
          <w:sz w:val="24"/>
          <w:szCs w:val="24"/>
          <w:lang w:val="zh-CN"/>
        </w:rPr>
        <w:t>1.乙方所提供花卉及绿植根茎部必须完好无损，无检疫病虫害。</w:t>
      </w:r>
    </w:p>
    <w:p>
      <w:pPr>
        <w:rPr>
          <w:rFonts w:hint="eastAsia" w:ascii="宋体" w:hAnsi="宋体" w:eastAsia="宋体"/>
          <w:sz w:val="24"/>
          <w:szCs w:val="24"/>
          <w:lang w:val="zh-CN"/>
        </w:rPr>
      </w:pPr>
      <w:r>
        <w:rPr>
          <w:rFonts w:hint="eastAsia" w:ascii="宋体" w:hAnsi="宋体" w:eastAsia="宋体"/>
          <w:sz w:val="24"/>
          <w:szCs w:val="24"/>
          <w:lang w:val="zh-CN"/>
        </w:rPr>
        <w:t>2.甲方采购的种类和品种繁多，乙方所提供的花卉及绿植花型、花色应丰富，花朵繁密，色彩鲜艳，花开期长。</w:t>
      </w:r>
    </w:p>
    <w:p>
      <w:pPr>
        <w:rPr>
          <w:rFonts w:hint="eastAsia" w:ascii="宋体" w:hAnsi="宋体" w:eastAsia="宋体"/>
          <w:sz w:val="24"/>
          <w:szCs w:val="24"/>
          <w:lang w:val="zh-CN"/>
        </w:rPr>
      </w:pPr>
      <w:r>
        <w:rPr>
          <w:rFonts w:hint="eastAsia" w:ascii="宋体" w:hAnsi="宋体" w:eastAsia="宋体"/>
          <w:sz w:val="24"/>
          <w:szCs w:val="24"/>
          <w:lang w:val="zh-CN"/>
        </w:rPr>
        <w:t>3.乙方所提供的花卉及绿植生长周求短，生长迅速，一年内可以得到持续开花的目的。</w:t>
      </w:r>
    </w:p>
    <w:p>
      <w:pPr>
        <w:rPr>
          <w:rFonts w:hint="eastAsia" w:ascii="宋体" w:hAnsi="宋体" w:eastAsia="宋体"/>
          <w:sz w:val="24"/>
          <w:szCs w:val="24"/>
          <w:lang w:val="zh-CN"/>
        </w:rPr>
      </w:pPr>
      <w:r>
        <w:rPr>
          <w:rFonts w:hint="eastAsia" w:ascii="宋体" w:hAnsi="宋体" w:eastAsia="宋体"/>
          <w:sz w:val="24"/>
          <w:szCs w:val="24"/>
          <w:lang w:val="zh-CN"/>
        </w:rPr>
        <w:t>4.乙方所提供的花卉及绿植栽培较为简单，管理方便，容易成活。</w:t>
      </w:r>
    </w:p>
    <w:p>
      <w:pPr>
        <w:rPr>
          <w:rFonts w:hint="eastAsia" w:ascii="宋体" w:hAnsi="宋体" w:eastAsia="宋体"/>
          <w:sz w:val="24"/>
          <w:szCs w:val="24"/>
          <w:lang w:val="zh-CN"/>
        </w:rPr>
      </w:pPr>
      <w:r>
        <w:rPr>
          <w:rFonts w:hint="eastAsia" w:ascii="宋体" w:hAnsi="宋体" w:eastAsia="宋体"/>
          <w:sz w:val="24"/>
          <w:szCs w:val="24"/>
          <w:lang w:val="zh-CN"/>
        </w:rPr>
        <w:t>5.零星花卉及绿植采购以实际采购量分批次结算。</w:t>
      </w:r>
    </w:p>
    <w:p>
      <w:pPr>
        <w:rPr>
          <w:rFonts w:hint="eastAsia" w:ascii="宋体" w:hAnsi="宋体" w:eastAsia="宋体"/>
          <w:sz w:val="24"/>
          <w:szCs w:val="24"/>
          <w:lang w:val="zh-CN"/>
        </w:rPr>
      </w:pPr>
      <w:r>
        <w:rPr>
          <w:rFonts w:hint="eastAsia" w:ascii="宋体" w:hAnsi="宋体" w:eastAsia="宋体"/>
          <w:sz w:val="24"/>
          <w:szCs w:val="24"/>
          <w:lang w:val="zh-CN"/>
        </w:rPr>
        <w:t>6.采购所需费用（花卉采购报价清单中未涉及的花卉），乙方应提出合理价格与甲方协商，如乙方多次出现漫天要价或提出极不合理价格，甲方有权视情节严重程度给予经济处罚，直至解除合同。</w:t>
      </w:r>
    </w:p>
    <w:p>
      <w:pPr>
        <w:rPr>
          <w:rFonts w:hint="eastAsia" w:ascii="宋体" w:hAnsi="宋体" w:eastAsia="宋体"/>
          <w:sz w:val="24"/>
          <w:szCs w:val="24"/>
          <w:lang w:val="zh-CN"/>
        </w:rPr>
      </w:pPr>
      <w:r>
        <w:rPr>
          <w:rFonts w:hint="eastAsia" w:ascii="宋体" w:hAnsi="宋体" w:eastAsia="宋体"/>
          <w:sz w:val="24"/>
          <w:szCs w:val="24"/>
          <w:lang w:val="zh-CN"/>
        </w:rPr>
        <w:t>（</w:t>
      </w:r>
      <w:r>
        <w:rPr>
          <w:rFonts w:hint="eastAsia" w:ascii="宋体" w:hAnsi="宋体" w:eastAsia="宋体"/>
          <w:sz w:val="24"/>
          <w:szCs w:val="24"/>
          <w:lang w:val="en-US" w:eastAsia="zh-CN"/>
        </w:rPr>
        <w:t>三</w:t>
      </w:r>
      <w:r>
        <w:rPr>
          <w:rFonts w:hint="eastAsia" w:ascii="宋体" w:hAnsi="宋体" w:eastAsia="宋体"/>
          <w:sz w:val="24"/>
          <w:szCs w:val="24"/>
          <w:lang w:val="zh-CN"/>
        </w:rPr>
        <w:t>）送货</w:t>
      </w:r>
    </w:p>
    <w:p>
      <w:pPr>
        <w:rPr>
          <w:rFonts w:hint="eastAsia" w:ascii="宋体" w:hAnsi="宋体" w:eastAsia="宋体"/>
          <w:sz w:val="24"/>
          <w:szCs w:val="24"/>
          <w:lang w:val="zh-CN"/>
        </w:rPr>
      </w:pPr>
      <w:r>
        <w:rPr>
          <w:rFonts w:hint="eastAsia" w:ascii="宋体" w:hAnsi="宋体" w:eastAsia="宋体"/>
          <w:sz w:val="24"/>
          <w:szCs w:val="24"/>
          <w:lang w:val="zh-CN"/>
        </w:rPr>
        <w:t>1.负责本项目的送货上门和植物摆放。摆放所需物料由中标人自备、自费运到现场，完工后自行搬走。</w:t>
      </w:r>
    </w:p>
    <w:p>
      <w:pPr>
        <w:rPr>
          <w:rFonts w:hint="eastAsia" w:ascii="宋体" w:hAnsi="宋体" w:eastAsia="宋体"/>
          <w:sz w:val="24"/>
          <w:szCs w:val="24"/>
          <w:lang w:val="zh-CN"/>
        </w:rPr>
      </w:pPr>
      <w:r>
        <w:rPr>
          <w:rFonts w:hint="eastAsia" w:ascii="宋体" w:hAnsi="宋体" w:eastAsia="宋体"/>
          <w:sz w:val="24"/>
          <w:szCs w:val="24"/>
          <w:lang w:val="zh-CN"/>
        </w:rPr>
        <w:t>2.管理：每周对租赁绿植进行常规管理。</w:t>
      </w:r>
    </w:p>
    <w:p>
      <w:pPr>
        <w:rPr>
          <w:rFonts w:hint="eastAsia" w:ascii="宋体" w:hAnsi="宋体" w:eastAsia="宋体"/>
          <w:sz w:val="24"/>
          <w:szCs w:val="24"/>
          <w:lang w:val="zh-CN"/>
        </w:rPr>
      </w:pPr>
      <w:r>
        <w:rPr>
          <w:rFonts w:hint="eastAsia" w:ascii="宋体" w:hAnsi="宋体" w:eastAsia="宋体"/>
          <w:sz w:val="24"/>
          <w:szCs w:val="24"/>
          <w:lang w:val="zh-CN"/>
        </w:rPr>
        <w:t>3.</w:t>
      </w:r>
      <w:r>
        <w:rPr>
          <w:rFonts w:hint="eastAsia" w:ascii="宋体" w:hAnsi="宋体" w:eastAsia="宋体"/>
          <w:sz w:val="24"/>
          <w:szCs w:val="24"/>
          <w:lang w:val="en-US" w:eastAsia="zh-CN"/>
        </w:rPr>
        <w:t>比选</w:t>
      </w:r>
      <w:r>
        <w:rPr>
          <w:rFonts w:hint="eastAsia" w:ascii="宋体" w:hAnsi="宋体" w:eastAsia="宋体"/>
          <w:sz w:val="24"/>
          <w:szCs w:val="24"/>
          <w:lang w:val="zh-CN"/>
        </w:rPr>
        <w:t>文件中给出的具体租赁方法，在实际实施前必须先经采购人同意方可进行。</w:t>
      </w:r>
      <w:bookmarkStart w:id="27" w:name="_Toc217983583"/>
      <w:bookmarkStart w:id="28" w:name="_Toc98647884"/>
      <w:bookmarkStart w:id="29" w:name="_Toc98175183"/>
      <w:bookmarkStart w:id="30" w:name="_Toc245110139"/>
      <w:bookmarkStart w:id="31" w:name="_Toc217983861"/>
      <w:bookmarkStart w:id="32" w:name="_Toc203886320"/>
    </w:p>
    <w:p>
      <w:pPr>
        <w:rPr>
          <w:rFonts w:hint="eastAsia" w:ascii="宋体" w:hAnsi="宋体" w:eastAsia="宋体"/>
          <w:sz w:val="24"/>
          <w:szCs w:val="24"/>
          <w:lang w:val="zh-CN"/>
        </w:rPr>
      </w:pPr>
      <w:r>
        <w:rPr>
          <w:rFonts w:hint="eastAsia" w:ascii="宋体" w:hAnsi="宋体" w:eastAsia="宋体"/>
          <w:sz w:val="24"/>
          <w:szCs w:val="24"/>
          <w:lang w:val="zh-CN"/>
        </w:rPr>
        <w:t>（</w:t>
      </w:r>
      <w:r>
        <w:rPr>
          <w:rFonts w:hint="eastAsia" w:ascii="宋体" w:hAnsi="宋体" w:eastAsia="宋体"/>
          <w:sz w:val="24"/>
          <w:szCs w:val="24"/>
          <w:lang w:val="en-US" w:eastAsia="zh-CN"/>
        </w:rPr>
        <w:t>四</w:t>
      </w:r>
      <w:r>
        <w:rPr>
          <w:rFonts w:hint="eastAsia" w:ascii="宋体" w:hAnsi="宋体" w:eastAsia="宋体"/>
          <w:sz w:val="24"/>
          <w:szCs w:val="24"/>
          <w:lang w:val="zh-CN"/>
        </w:rPr>
        <w:t>）验收</w:t>
      </w:r>
      <w:bookmarkEnd w:id="27"/>
      <w:bookmarkEnd w:id="28"/>
      <w:bookmarkEnd w:id="29"/>
      <w:bookmarkEnd w:id="30"/>
      <w:bookmarkEnd w:id="31"/>
      <w:bookmarkEnd w:id="32"/>
    </w:p>
    <w:p>
      <w:pPr>
        <w:rPr>
          <w:rFonts w:hint="eastAsia"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sz w:val="24"/>
          <w:szCs w:val="24"/>
          <w:lang w:val="en-US" w:eastAsia="zh-CN"/>
        </w:rPr>
        <w:t>参加比选的供应商</w:t>
      </w:r>
      <w:r>
        <w:rPr>
          <w:rFonts w:hint="eastAsia" w:ascii="宋体" w:hAnsi="宋体" w:eastAsia="宋体"/>
          <w:sz w:val="24"/>
          <w:szCs w:val="24"/>
          <w:lang w:val="zh-CN"/>
        </w:rPr>
        <w:t>应给出详细的验收方案，包括验收项目、验收标准，验收实施办法等。</w:t>
      </w:r>
    </w:p>
    <w:p>
      <w:pPr>
        <w:rPr>
          <w:rFonts w:hint="eastAsia" w:ascii="宋体" w:hAnsi="宋体" w:eastAsia="宋体"/>
          <w:sz w:val="24"/>
          <w:szCs w:val="24"/>
          <w:lang w:val="zh-CN"/>
        </w:rPr>
      </w:pPr>
      <w:r>
        <w:rPr>
          <w:rFonts w:hint="eastAsia" w:ascii="宋体" w:hAnsi="宋体" w:eastAsia="宋体"/>
          <w:sz w:val="24"/>
          <w:szCs w:val="24"/>
          <w:lang w:val="zh-CN"/>
        </w:rPr>
        <w:t>2.租赁及采购绿植完成后，按照采购人的书面通知，共同对送到货物进行检验，主要检验绿植的外观质量及数量。</w:t>
      </w:r>
    </w:p>
    <w:p>
      <w:pPr>
        <w:rPr>
          <w:rFonts w:hint="eastAsia" w:ascii="宋体" w:hAnsi="宋体" w:eastAsia="宋体"/>
          <w:sz w:val="24"/>
          <w:szCs w:val="24"/>
          <w:lang w:val="zh-CN"/>
        </w:rPr>
      </w:pPr>
      <w:r>
        <w:rPr>
          <w:rFonts w:hint="eastAsia" w:ascii="宋体" w:hAnsi="宋体" w:eastAsia="宋体"/>
          <w:sz w:val="24"/>
          <w:szCs w:val="24"/>
          <w:lang w:val="zh-CN"/>
        </w:rPr>
        <w:t>3.验收</w:t>
      </w:r>
      <w:r>
        <w:rPr>
          <w:rFonts w:hint="eastAsia" w:ascii="宋体" w:hAnsi="宋体" w:eastAsia="宋体"/>
          <w:sz w:val="24"/>
          <w:szCs w:val="24"/>
          <w:lang w:val="en-US" w:eastAsia="zh-CN"/>
        </w:rPr>
        <w:t>按照学院《货物与服务验收管理办法》</w:t>
      </w:r>
      <w:r>
        <w:rPr>
          <w:rFonts w:hint="eastAsia" w:ascii="宋体" w:hAnsi="宋体" w:eastAsia="宋体"/>
          <w:sz w:val="24"/>
          <w:szCs w:val="24"/>
          <w:lang w:val="zh-CN"/>
        </w:rPr>
        <w:t>进行。</w:t>
      </w:r>
    </w:p>
    <w:p>
      <w:pPr>
        <w:rPr>
          <w:rFonts w:hint="eastAsia" w:ascii="宋体" w:hAnsi="宋体" w:eastAsia="宋体"/>
          <w:sz w:val="24"/>
          <w:szCs w:val="24"/>
          <w:lang w:val="zh-CN"/>
        </w:rPr>
      </w:pPr>
      <w:bookmarkStart w:id="33" w:name="_Toc217983585"/>
      <w:bookmarkStart w:id="34" w:name="_Toc217983863"/>
      <w:bookmarkStart w:id="35" w:name="_Toc245110141"/>
      <w:bookmarkStart w:id="36" w:name="_Toc98647886"/>
      <w:bookmarkStart w:id="37" w:name="_Toc98175185"/>
      <w:bookmarkStart w:id="38" w:name="_Toc203886322"/>
      <w:r>
        <w:rPr>
          <w:rFonts w:hint="eastAsia" w:ascii="宋体" w:hAnsi="宋体" w:eastAsia="宋体"/>
          <w:sz w:val="24"/>
          <w:szCs w:val="24"/>
          <w:lang w:val="zh-CN"/>
        </w:rPr>
        <w:t>（</w:t>
      </w:r>
      <w:r>
        <w:rPr>
          <w:rFonts w:hint="eastAsia" w:ascii="宋体" w:hAnsi="宋体" w:eastAsia="宋体"/>
          <w:sz w:val="24"/>
          <w:szCs w:val="24"/>
          <w:lang w:val="en-US" w:eastAsia="zh-CN"/>
        </w:rPr>
        <w:t>五</w:t>
      </w:r>
      <w:r>
        <w:rPr>
          <w:rFonts w:hint="eastAsia" w:ascii="宋体" w:hAnsi="宋体" w:eastAsia="宋体"/>
          <w:sz w:val="24"/>
          <w:szCs w:val="24"/>
          <w:lang w:val="zh-CN"/>
        </w:rPr>
        <w:t>）质量保证及售后服务</w:t>
      </w:r>
      <w:bookmarkEnd w:id="33"/>
      <w:bookmarkEnd w:id="34"/>
      <w:bookmarkEnd w:id="35"/>
      <w:bookmarkEnd w:id="36"/>
      <w:bookmarkEnd w:id="37"/>
      <w:bookmarkEnd w:id="38"/>
      <w:bookmarkStart w:id="39" w:name="_Toc98175186"/>
      <w:bookmarkStart w:id="40" w:name="_Toc98647887"/>
    </w:p>
    <w:p>
      <w:pPr>
        <w:rPr>
          <w:rFonts w:hint="eastAsia" w:ascii="宋体" w:hAnsi="宋体" w:eastAsia="宋体"/>
          <w:sz w:val="24"/>
          <w:szCs w:val="24"/>
          <w:lang w:val="zh-CN"/>
        </w:rPr>
      </w:pPr>
      <w:r>
        <w:rPr>
          <w:rFonts w:hint="eastAsia" w:ascii="宋体" w:hAnsi="宋体" w:eastAsia="宋体"/>
          <w:sz w:val="24"/>
          <w:szCs w:val="24"/>
          <w:lang w:val="zh-CN"/>
        </w:rPr>
        <w:t>1. 质保期：绿植租赁及花卉绿植采购为</w:t>
      </w:r>
      <w:r>
        <w:rPr>
          <w:rFonts w:hint="eastAsia" w:ascii="宋体" w:hAnsi="宋体" w:eastAsia="宋体"/>
          <w:sz w:val="24"/>
          <w:szCs w:val="24"/>
          <w:lang w:val="en-US" w:eastAsia="zh-CN"/>
        </w:rPr>
        <w:t>期</w:t>
      </w:r>
      <w:r>
        <w:rPr>
          <w:rFonts w:hint="eastAsia" w:ascii="宋体" w:hAnsi="宋体" w:eastAsia="宋体"/>
          <w:sz w:val="24"/>
          <w:szCs w:val="24"/>
          <w:lang w:val="zh-CN"/>
        </w:rPr>
        <w:t>12个月。</w:t>
      </w:r>
    </w:p>
    <w:p>
      <w:pPr>
        <w:rPr>
          <w:rFonts w:hint="eastAsia" w:ascii="宋体" w:hAnsi="宋体" w:eastAsia="宋体"/>
          <w:sz w:val="24"/>
          <w:szCs w:val="24"/>
          <w:lang w:val="zh-CN"/>
        </w:rPr>
      </w:pPr>
      <w:r>
        <w:rPr>
          <w:rFonts w:hint="eastAsia" w:ascii="宋体" w:hAnsi="宋体" w:eastAsia="宋体"/>
          <w:sz w:val="24"/>
          <w:szCs w:val="24"/>
          <w:lang w:val="zh-CN"/>
        </w:rPr>
        <w:t>2. 中标人有电话服务热线，保证在接到电话后工作日24小时内上门解决问题。</w:t>
      </w:r>
    </w:p>
    <w:bookmarkEnd w:id="39"/>
    <w:bookmarkEnd w:id="40"/>
    <w:p>
      <w:pPr>
        <w:rPr>
          <w:rFonts w:hint="eastAsia" w:ascii="宋体" w:hAnsi="宋体" w:eastAsia="宋体"/>
          <w:sz w:val="24"/>
          <w:szCs w:val="24"/>
          <w:lang w:val="zh-CN"/>
        </w:rPr>
      </w:pPr>
      <w:bookmarkStart w:id="41" w:name="_Toc245110143"/>
      <w:bookmarkStart w:id="42" w:name="_Toc98175187"/>
      <w:bookmarkStart w:id="43" w:name="_Toc203886324"/>
      <w:bookmarkStart w:id="44" w:name="_Toc98647888"/>
      <w:bookmarkStart w:id="45" w:name="_Toc217983865"/>
      <w:bookmarkStart w:id="46" w:name="_Toc217983587"/>
      <w:r>
        <w:rPr>
          <w:rFonts w:hint="eastAsia" w:ascii="宋体" w:hAnsi="宋体" w:eastAsia="宋体"/>
          <w:sz w:val="24"/>
          <w:szCs w:val="24"/>
          <w:lang w:val="zh-CN"/>
        </w:rPr>
        <w:t>（</w:t>
      </w:r>
      <w:r>
        <w:rPr>
          <w:rFonts w:hint="eastAsia" w:ascii="宋体" w:hAnsi="宋体" w:eastAsia="宋体"/>
          <w:sz w:val="24"/>
          <w:szCs w:val="24"/>
          <w:lang w:val="en-US" w:eastAsia="zh-CN"/>
        </w:rPr>
        <w:t>六</w:t>
      </w:r>
      <w:r>
        <w:rPr>
          <w:rFonts w:hint="eastAsia" w:ascii="宋体" w:hAnsi="宋体" w:eastAsia="宋体"/>
          <w:sz w:val="24"/>
          <w:szCs w:val="24"/>
          <w:lang w:val="zh-CN"/>
        </w:rPr>
        <w:t>）采购人配合条件</w:t>
      </w:r>
      <w:bookmarkEnd w:id="41"/>
      <w:bookmarkEnd w:id="42"/>
      <w:bookmarkEnd w:id="43"/>
      <w:bookmarkEnd w:id="44"/>
      <w:bookmarkEnd w:id="45"/>
      <w:bookmarkEnd w:id="46"/>
    </w:p>
    <w:p>
      <w:pPr>
        <w:rPr>
          <w:rFonts w:hint="eastAsia" w:ascii="宋体" w:hAnsi="宋体" w:eastAsia="宋体"/>
          <w:sz w:val="24"/>
          <w:szCs w:val="24"/>
          <w:lang w:val="zh-CN"/>
        </w:rPr>
      </w:pPr>
      <w:r>
        <w:rPr>
          <w:rFonts w:hint="eastAsia" w:ascii="宋体" w:hAnsi="宋体" w:eastAsia="宋体"/>
          <w:sz w:val="24"/>
          <w:szCs w:val="24"/>
          <w:lang w:val="zh-CN"/>
        </w:rPr>
        <w:t>1.在合同履行过程中，采购人将提供必要的配合及协调，如根据合同规定及时付款、及时签署有关确认证书、与中标</w:t>
      </w:r>
      <w:r>
        <w:rPr>
          <w:rFonts w:hint="eastAsia" w:ascii="宋体" w:hAnsi="宋体" w:eastAsia="宋体"/>
          <w:sz w:val="24"/>
          <w:szCs w:val="24"/>
          <w:lang w:val="en-US" w:eastAsia="zh-CN"/>
        </w:rPr>
        <w:t>供应商</w:t>
      </w:r>
      <w:r>
        <w:rPr>
          <w:rFonts w:hint="eastAsia" w:ascii="宋体" w:hAnsi="宋体" w:eastAsia="宋体"/>
          <w:sz w:val="24"/>
          <w:szCs w:val="24"/>
          <w:lang w:val="zh-CN"/>
        </w:rPr>
        <w:t>一起确认租摆及采购条件、提供租摆所需的相关工作条件。</w:t>
      </w:r>
    </w:p>
    <w:p>
      <w:pPr>
        <w:rPr>
          <w:rFonts w:hint="eastAsia" w:ascii="宋体" w:hAnsi="宋体" w:eastAsia="宋体"/>
          <w:sz w:val="24"/>
          <w:szCs w:val="24"/>
          <w:lang w:val="zh-CN"/>
        </w:rPr>
      </w:pPr>
      <w:r>
        <w:rPr>
          <w:rFonts w:hint="eastAsia" w:ascii="宋体" w:hAnsi="宋体" w:eastAsia="宋体"/>
          <w:sz w:val="24"/>
          <w:szCs w:val="24"/>
          <w:lang w:val="zh-CN"/>
        </w:rPr>
        <w:t>2.中标</w:t>
      </w:r>
      <w:r>
        <w:rPr>
          <w:rFonts w:hint="eastAsia" w:ascii="宋体" w:hAnsi="宋体" w:eastAsia="宋体"/>
          <w:sz w:val="24"/>
          <w:szCs w:val="24"/>
          <w:lang w:val="en-US" w:eastAsia="zh-CN"/>
        </w:rPr>
        <w:t>供应商</w:t>
      </w:r>
      <w:r>
        <w:rPr>
          <w:rFonts w:hint="eastAsia" w:ascii="宋体" w:hAnsi="宋体" w:eastAsia="宋体"/>
          <w:sz w:val="24"/>
          <w:szCs w:val="24"/>
          <w:lang w:val="zh-CN"/>
        </w:rPr>
        <w:t>所需的水电费用由采购人承担。</w:t>
      </w:r>
    </w:p>
    <w:p>
      <w:pPr>
        <w:numPr>
          <w:ilvl w:val="0"/>
          <w:numId w:val="0"/>
        </w:numPr>
        <w:snapToGrid w:val="0"/>
        <w:spacing w:line="560" w:lineRule="exact"/>
        <w:textAlignment w:val="baseline"/>
        <w:outlineLvl w:val="1"/>
        <w:rPr>
          <w:rFonts w:hint="eastAsia" w:ascii="宋体" w:hAnsi="宋体" w:eastAsia="宋体" w:cs="仿宋"/>
          <w:b/>
          <w:bCs/>
          <w:sz w:val="28"/>
          <w:szCs w:val="24"/>
          <w:lang w:val="zh-CN"/>
        </w:rPr>
      </w:pPr>
      <w:r>
        <w:rPr>
          <w:rFonts w:hint="eastAsia" w:ascii="宋体" w:hAnsi="宋体" w:eastAsia="宋体" w:cs="仿宋"/>
          <w:b/>
          <w:bCs/>
          <w:sz w:val="28"/>
          <w:szCs w:val="24"/>
          <w:lang w:val="en-US" w:eastAsia="zh-CN"/>
        </w:rPr>
        <w:t>三、</w:t>
      </w:r>
      <w:r>
        <w:rPr>
          <w:rFonts w:hint="eastAsia" w:ascii="宋体" w:hAnsi="宋体" w:eastAsia="宋体" w:cs="仿宋"/>
          <w:b/>
          <w:bCs/>
          <w:sz w:val="28"/>
          <w:szCs w:val="24"/>
          <w:lang w:val="zh-CN"/>
        </w:rPr>
        <w:t>商务要求（实质性要求）</w:t>
      </w:r>
    </w:p>
    <w:p>
      <w:pPr>
        <w:pStyle w:val="2"/>
        <w:ind w:left="0" w:leftChars="0" w:firstLine="0" w:firstLineChars="0"/>
        <w:rPr>
          <w:rFonts w:hint="eastAsia"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服务地点：</w:t>
      </w:r>
      <w:r>
        <w:rPr>
          <w:rFonts w:hint="eastAsia" w:eastAsia="宋体" w:cstheme="minorBidi"/>
          <w:kern w:val="2"/>
          <w:sz w:val="24"/>
          <w:szCs w:val="24"/>
          <w:lang w:val="en-US" w:eastAsia="zh-CN" w:bidi="ar-SA"/>
        </w:rPr>
        <w:t>采购人指定地点</w:t>
      </w:r>
    </w:p>
    <w:p>
      <w:pPr>
        <w:pStyle w:val="2"/>
        <w:ind w:left="0" w:leftChars="0" w:firstLine="0" w:firstLineChars="0"/>
        <w:rPr>
          <w:rFonts w:hint="default" w:eastAsia="宋体" w:cstheme="minorBidi"/>
          <w:kern w:val="2"/>
          <w:sz w:val="24"/>
          <w:szCs w:val="24"/>
          <w:lang w:val="en-US" w:eastAsia="zh-CN" w:bidi="ar-SA"/>
        </w:rPr>
      </w:pPr>
      <w:r>
        <w:rPr>
          <w:rFonts w:hint="eastAsia" w:eastAsia="宋体" w:cstheme="minorBidi"/>
          <w:kern w:val="2"/>
          <w:sz w:val="24"/>
          <w:szCs w:val="24"/>
          <w:lang w:val="en-US" w:eastAsia="zh-CN" w:bidi="ar-SA"/>
        </w:rPr>
        <w:t>合同支付：</w:t>
      </w:r>
      <w:r>
        <w:rPr>
          <w:rFonts w:hint="eastAsia" w:eastAsia="宋体" w:cstheme="minorBidi"/>
          <w:kern w:val="2"/>
          <w:sz w:val="24"/>
          <w:szCs w:val="24"/>
          <w:lang w:val="zh-CN" w:eastAsia="zh-CN" w:bidi="ar-SA"/>
        </w:rPr>
        <w:t>经双方验收合格后由供应商提供完税发票，采购人收到发票资料后10个工作日内支付合同全款。（国家法定节假日和学校寒暑假期间结算支付适当延后）</w:t>
      </w:r>
    </w:p>
    <w:p>
      <w:pPr>
        <w:pStyle w:val="2"/>
        <w:numPr>
          <w:ilvl w:val="0"/>
          <w:numId w:val="0"/>
        </w:numPr>
        <w:ind w:leftChars="200"/>
        <w:rPr>
          <w:lang w:val="zh-CN"/>
        </w:rPr>
      </w:pPr>
    </w:p>
    <w:p>
      <w:pPr>
        <w:pStyle w:val="4"/>
        <w:spacing w:line="400" w:lineRule="exact"/>
        <w:jc w:val="center"/>
        <w:rPr>
          <w:rFonts w:hint="eastAsia" w:ascii="宋体" w:hAnsi="宋体" w:eastAsia="宋体"/>
          <w:color w:val="000000"/>
          <w:sz w:val="36"/>
          <w:szCs w:val="36"/>
        </w:rPr>
      </w:pPr>
    </w:p>
    <w:p>
      <w:pPr>
        <w:pStyle w:val="4"/>
        <w:spacing w:line="400" w:lineRule="exact"/>
        <w:jc w:val="center"/>
        <w:rPr>
          <w:rFonts w:hint="eastAsia" w:ascii="宋体" w:hAnsi="宋体" w:eastAsia="宋体"/>
          <w:color w:val="000000"/>
          <w:sz w:val="36"/>
          <w:szCs w:val="36"/>
        </w:rPr>
      </w:pPr>
    </w:p>
    <w:p>
      <w:pPr>
        <w:pStyle w:val="4"/>
        <w:spacing w:line="400" w:lineRule="exact"/>
        <w:jc w:val="center"/>
        <w:rPr>
          <w:rFonts w:hint="eastAsia" w:ascii="宋体" w:hAnsi="宋体" w:eastAsia="宋体"/>
          <w:color w:val="000000"/>
          <w:sz w:val="36"/>
          <w:szCs w:val="36"/>
        </w:rPr>
      </w:pPr>
    </w:p>
    <w:p>
      <w:pPr>
        <w:rPr>
          <w:rFonts w:hint="eastAsia" w:ascii="宋体" w:hAnsi="宋体" w:eastAsia="宋体"/>
          <w:color w:val="000000"/>
          <w:sz w:val="36"/>
          <w:szCs w:val="36"/>
        </w:rPr>
      </w:pPr>
      <w:r>
        <w:rPr>
          <w:rFonts w:hint="eastAsia" w:ascii="宋体" w:hAnsi="宋体" w:eastAsia="宋体"/>
          <w:color w:val="000000"/>
          <w:sz w:val="36"/>
          <w:szCs w:val="36"/>
        </w:rPr>
        <w:br w:type="page"/>
      </w:r>
    </w:p>
    <w:p>
      <w:pPr>
        <w:pStyle w:val="4"/>
        <w:spacing w:line="400" w:lineRule="exact"/>
        <w:ind w:firstLine="2530" w:firstLineChars="700"/>
        <w:jc w:val="both"/>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3373" w:firstLineChars="1200"/>
        <w:jc w:val="both"/>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47" w:name="_Toc217446098"/>
      <w:r>
        <w:rPr>
          <w:rFonts w:hint="eastAsia" w:ascii="宋体" w:hAnsi="宋体" w:eastAsia="宋体"/>
          <w:sz w:val="24"/>
          <w:szCs w:val="24"/>
        </w:rPr>
        <w:t>。</w:t>
      </w:r>
    </w:p>
    <w:p>
      <w:pPr>
        <w:spacing w:line="360" w:lineRule="auto"/>
        <w:ind w:firstLine="3092" w:firstLineChars="1100"/>
        <w:jc w:val="both"/>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4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p>
      <w:pPr>
        <w:jc w:val="center"/>
        <w:rPr>
          <w:rFonts w:ascii="宋体" w:hAnsi="宋体" w:eastAsia="宋体" w:cs="仿宋"/>
          <w:sz w:val="24"/>
          <w:szCs w:val="24"/>
          <w:lang w:val="zh-TW" w:eastAsia="zh-TW"/>
        </w:rPr>
      </w:pPr>
    </w:p>
    <w:tbl>
      <w:tblPr>
        <w:tblStyle w:val="18"/>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214" w:type="dxa"/>
            <w:vAlign w:val="center"/>
          </w:tcPr>
          <w:p>
            <w:pPr>
              <w:jc w:val="center"/>
              <w:rPr>
                <w:rFonts w:ascii="宋体" w:hAnsi="宋体" w:eastAsia="宋体" w:cs="Arial Unicode MS"/>
                <w:b/>
                <w:bCs/>
                <w:sz w:val="28"/>
                <w:szCs w:val="28"/>
              </w:rPr>
            </w:pPr>
            <w:r>
              <w:rPr>
                <w:rFonts w:hint="eastAsia" w:ascii="宋体" w:hAnsi="宋体" w:eastAsia="宋体" w:cs="Arial Unicode MS"/>
                <w:b/>
                <w:bCs/>
                <w:sz w:val="28"/>
                <w:szCs w:val="28"/>
              </w:rPr>
              <w:t>评审办法</w:t>
            </w:r>
          </w:p>
          <w:p>
            <w:pPr>
              <w:jc w:val="center"/>
              <w:rPr>
                <w:rFonts w:ascii="宋体" w:hAnsi="宋体" w:eastAsia="宋体" w:cs="Arial Unicode MS"/>
                <w:sz w:val="24"/>
              </w:rPr>
            </w:pPr>
            <w:r>
              <w:rPr>
                <w:rFonts w:hint="eastAsia" w:ascii="宋体" w:hAnsi="宋体" w:eastAsia="宋体" w:cs="Arial Unicode MS"/>
                <w:sz w:val="24"/>
              </w:rPr>
              <w:t>(如果选择综合评分法，请提供综合评分表等</w:t>
            </w:r>
            <w:r>
              <w:rPr>
                <w:rFonts w:ascii="宋体" w:hAnsi="宋体" w:eastAsia="宋体" w:cs="Arial Unicode M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9214" w:type="dxa"/>
            <w:vAlign w:val="center"/>
          </w:tcPr>
          <w:tbl>
            <w:tblPr>
              <w:tblStyle w:val="18"/>
              <w:tblpPr w:leftFromText="180" w:rightFromText="180" w:vertAnchor="text" w:horzAnchor="margin" w:tblpXSpec="center" w:tblpY="44"/>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39"/>
              <w:gridCol w:w="808"/>
              <w:gridCol w:w="486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44" w:type="dxa"/>
                  <w:vAlign w:val="center"/>
                </w:tcPr>
                <w:p>
                  <w:pPr>
                    <w:jc w:val="center"/>
                    <w:rPr>
                      <w:rFonts w:ascii="Times New Roman" w:hAnsi="Times New Roman" w:eastAsia="仿宋"/>
                      <w:kern w:val="0"/>
                      <w:sz w:val="22"/>
                      <w:szCs w:val="22"/>
                    </w:rPr>
                  </w:pPr>
                  <w:r>
                    <w:rPr>
                      <w:rFonts w:hint="eastAsia" w:ascii="Times New Roman" w:hAnsi="Times New Roman" w:eastAsia="仿宋"/>
                      <w:kern w:val="0"/>
                      <w:sz w:val="22"/>
                      <w:szCs w:val="22"/>
                    </w:rPr>
                    <w:t>序号</w:t>
                  </w:r>
                </w:p>
              </w:tc>
              <w:tc>
                <w:tcPr>
                  <w:tcW w:w="939" w:type="dxa"/>
                  <w:vAlign w:val="center"/>
                </w:tcPr>
                <w:p>
                  <w:pPr>
                    <w:jc w:val="left"/>
                    <w:rPr>
                      <w:rFonts w:ascii="Times New Roman" w:hAnsi="Times New Roman" w:eastAsia="仿宋"/>
                      <w:kern w:val="0"/>
                      <w:sz w:val="22"/>
                      <w:szCs w:val="22"/>
                    </w:rPr>
                  </w:pPr>
                  <w:r>
                    <w:rPr>
                      <w:rFonts w:hint="eastAsia" w:ascii="Times New Roman" w:hAnsi="Times New Roman" w:eastAsia="仿宋"/>
                      <w:kern w:val="0"/>
                      <w:sz w:val="22"/>
                      <w:szCs w:val="22"/>
                    </w:rPr>
                    <w:t>评分</w:t>
                  </w:r>
                  <w:r>
                    <w:rPr>
                      <w:rFonts w:hint="eastAsia" w:ascii="Times New Roman" w:hAnsi="Times New Roman" w:eastAsia="仿宋"/>
                      <w:kern w:val="0"/>
                      <w:sz w:val="22"/>
                      <w:szCs w:val="22"/>
                      <w:lang w:val="en-US" w:eastAsia="zh-CN"/>
                    </w:rPr>
                    <w:t>因</w:t>
                  </w:r>
                  <w:r>
                    <w:rPr>
                      <w:rFonts w:hint="eastAsia" w:ascii="Times New Roman" w:hAnsi="Times New Roman" w:eastAsia="仿宋"/>
                      <w:kern w:val="0"/>
                      <w:sz w:val="22"/>
                      <w:szCs w:val="22"/>
                    </w:rPr>
                    <w:t>素及权重</w:t>
                  </w:r>
                </w:p>
              </w:tc>
              <w:tc>
                <w:tcPr>
                  <w:tcW w:w="808" w:type="dxa"/>
                  <w:vAlign w:val="center"/>
                </w:tcPr>
                <w:p>
                  <w:pPr>
                    <w:jc w:val="center"/>
                    <w:rPr>
                      <w:rFonts w:ascii="Times New Roman" w:hAnsi="Times New Roman" w:eastAsia="仿宋"/>
                      <w:kern w:val="0"/>
                      <w:sz w:val="22"/>
                      <w:szCs w:val="22"/>
                    </w:rPr>
                  </w:pPr>
                  <w:r>
                    <w:rPr>
                      <w:rFonts w:hint="eastAsia" w:ascii="Times New Roman" w:hAnsi="Times New Roman" w:eastAsia="仿宋"/>
                      <w:kern w:val="0"/>
                      <w:sz w:val="22"/>
                      <w:szCs w:val="22"/>
                    </w:rPr>
                    <w:t>分值</w:t>
                  </w:r>
                </w:p>
              </w:tc>
              <w:tc>
                <w:tcPr>
                  <w:tcW w:w="4862" w:type="dxa"/>
                  <w:vAlign w:val="center"/>
                </w:tcPr>
                <w:p>
                  <w:pPr>
                    <w:jc w:val="center"/>
                    <w:rPr>
                      <w:rFonts w:ascii="Times New Roman" w:hAnsi="Times New Roman" w:eastAsia="仿宋"/>
                      <w:kern w:val="0"/>
                      <w:sz w:val="22"/>
                      <w:szCs w:val="22"/>
                    </w:rPr>
                  </w:pPr>
                  <w:r>
                    <w:rPr>
                      <w:rFonts w:hint="eastAsia" w:ascii="Times New Roman" w:hAnsi="Times New Roman" w:eastAsia="仿宋"/>
                      <w:kern w:val="0"/>
                      <w:sz w:val="22"/>
                      <w:szCs w:val="22"/>
                    </w:rPr>
                    <w:t>评分标准</w:t>
                  </w:r>
                </w:p>
              </w:tc>
              <w:tc>
                <w:tcPr>
                  <w:tcW w:w="1417" w:type="dxa"/>
                  <w:vAlign w:val="center"/>
                </w:tcPr>
                <w:p>
                  <w:pPr>
                    <w:jc w:val="center"/>
                    <w:rPr>
                      <w:rFonts w:ascii="Times New Roman" w:hAnsi="Times New Roman" w:eastAsia="仿宋"/>
                      <w:kern w:val="0"/>
                      <w:sz w:val="22"/>
                      <w:szCs w:val="22"/>
                    </w:rPr>
                  </w:pPr>
                  <w:r>
                    <w:rPr>
                      <w:rFonts w:hint="eastAsia" w:ascii="Times New Roman" w:hAnsi="Times New Roman" w:eastAsia="仿宋"/>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44" w:type="dxa"/>
                  <w:vAlign w:val="center"/>
                </w:tcPr>
                <w:p>
                  <w:pPr>
                    <w:jc w:val="center"/>
                    <w:rPr>
                      <w:rFonts w:ascii="Times New Roman" w:hAnsi="Times New Roman" w:eastAsia="仿宋"/>
                      <w:kern w:val="0"/>
                      <w:sz w:val="22"/>
                      <w:szCs w:val="22"/>
                    </w:rPr>
                  </w:pPr>
                  <w:r>
                    <w:rPr>
                      <w:rFonts w:ascii="Times New Roman" w:hAnsi="Times New Roman" w:eastAsia="仿宋"/>
                      <w:kern w:val="0"/>
                      <w:sz w:val="22"/>
                      <w:szCs w:val="22"/>
                    </w:rPr>
                    <w:t>1</w:t>
                  </w:r>
                </w:p>
              </w:tc>
              <w:tc>
                <w:tcPr>
                  <w:tcW w:w="939" w:type="dxa"/>
                  <w:vAlign w:val="center"/>
                </w:tcPr>
                <w:p>
                  <w:pPr>
                    <w:jc w:val="center"/>
                    <w:rPr>
                      <w:rFonts w:ascii="Times New Roman" w:hAnsi="Times New Roman" w:eastAsia="仿宋"/>
                      <w:kern w:val="0"/>
                      <w:sz w:val="22"/>
                      <w:szCs w:val="22"/>
                    </w:rPr>
                  </w:pPr>
                  <w:r>
                    <w:rPr>
                      <w:rFonts w:hint="eastAsia" w:ascii="Times New Roman" w:hAnsi="Times New Roman" w:eastAsia="仿宋"/>
                      <w:kern w:val="0"/>
                      <w:sz w:val="22"/>
                      <w:szCs w:val="22"/>
                    </w:rPr>
                    <w:t>报价</w:t>
                  </w:r>
                </w:p>
              </w:tc>
              <w:tc>
                <w:tcPr>
                  <w:tcW w:w="808" w:type="dxa"/>
                  <w:vAlign w:val="center"/>
                </w:tcPr>
                <w:p>
                  <w:pPr>
                    <w:jc w:val="center"/>
                    <w:rPr>
                      <w:rFonts w:ascii="Times New Roman" w:hAnsi="Times New Roman" w:eastAsia="仿宋"/>
                      <w:kern w:val="0"/>
                      <w:sz w:val="22"/>
                      <w:szCs w:val="22"/>
                    </w:rPr>
                  </w:pPr>
                  <w:r>
                    <w:rPr>
                      <w:rFonts w:ascii="Times New Roman" w:hAnsi="Times New Roman" w:eastAsia="仿宋"/>
                      <w:kern w:val="0"/>
                      <w:sz w:val="22"/>
                      <w:szCs w:val="22"/>
                    </w:rPr>
                    <w:t>30</w:t>
                  </w:r>
                  <w:r>
                    <w:rPr>
                      <w:rFonts w:hint="eastAsia" w:ascii="Times New Roman" w:hAnsi="Times New Roman" w:eastAsia="仿宋"/>
                      <w:kern w:val="0"/>
                      <w:sz w:val="22"/>
                      <w:szCs w:val="22"/>
                    </w:rPr>
                    <w:t>分</w:t>
                  </w:r>
                </w:p>
              </w:tc>
              <w:tc>
                <w:tcPr>
                  <w:tcW w:w="4862" w:type="dxa"/>
                  <w:vAlign w:val="center"/>
                </w:tcPr>
                <w:p>
                  <w:pPr>
                    <w:rPr>
                      <w:rFonts w:ascii="Times New Roman" w:hAnsi="Times New Roman" w:eastAsia="仿宋"/>
                      <w:kern w:val="0"/>
                      <w:sz w:val="22"/>
                      <w:szCs w:val="22"/>
                    </w:rPr>
                  </w:pPr>
                  <w:r>
                    <w:rPr>
                      <w:rFonts w:hint="eastAsia" w:ascii="Times New Roman" w:hAnsi="Times New Roman" w:eastAsia="仿宋"/>
                      <w:kern w:val="0"/>
                      <w:sz w:val="22"/>
                      <w:szCs w:val="22"/>
                    </w:rPr>
                    <w:t>满足比选文件要求且响应文件总价最低的报价为评审基准价，其价格分为满分。其他供应商的价格分统一按照下列公式计算：报价得分</w:t>
                  </w:r>
                  <w:r>
                    <w:rPr>
                      <w:rFonts w:ascii="Times New Roman" w:hAnsi="Times New Roman" w:eastAsia="仿宋"/>
                      <w:kern w:val="0"/>
                      <w:sz w:val="22"/>
                      <w:szCs w:val="22"/>
                    </w:rPr>
                    <w:t>=(</w:t>
                  </w:r>
                  <w:r>
                    <w:rPr>
                      <w:rFonts w:hint="eastAsia" w:ascii="Times New Roman" w:hAnsi="Times New Roman" w:eastAsia="仿宋"/>
                      <w:kern w:val="0"/>
                      <w:sz w:val="22"/>
                      <w:szCs w:val="22"/>
                    </w:rPr>
                    <w:t>评审基准价÷供应商报价</w:t>
                  </w:r>
                  <w:r>
                    <w:rPr>
                      <w:rFonts w:ascii="Times New Roman" w:hAnsi="Times New Roman" w:eastAsia="仿宋"/>
                      <w:kern w:val="0"/>
                      <w:sz w:val="22"/>
                      <w:szCs w:val="22"/>
                    </w:rPr>
                    <w:t>)</w:t>
                  </w:r>
                  <w:r>
                    <w:rPr>
                      <w:rFonts w:hint="eastAsia" w:ascii="Times New Roman" w:hAnsi="Times New Roman" w:eastAsia="仿宋"/>
                      <w:kern w:val="0"/>
                      <w:sz w:val="22"/>
                      <w:szCs w:val="22"/>
                    </w:rPr>
                    <w:t>×</w:t>
                  </w:r>
                  <w:r>
                    <w:rPr>
                      <w:rFonts w:ascii="Times New Roman" w:hAnsi="Times New Roman" w:eastAsia="仿宋"/>
                      <w:kern w:val="0"/>
                      <w:sz w:val="22"/>
                      <w:szCs w:val="22"/>
                    </w:rPr>
                    <w:t>30</w:t>
                  </w:r>
                  <w:r>
                    <w:rPr>
                      <w:rFonts w:hint="eastAsia" w:ascii="Times New Roman" w:hAnsi="Times New Roman" w:eastAsia="仿宋"/>
                      <w:kern w:val="0"/>
                      <w:sz w:val="22"/>
                      <w:szCs w:val="22"/>
                    </w:rPr>
                    <w:t>；</w:t>
                  </w:r>
                </w:p>
              </w:tc>
              <w:tc>
                <w:tcPr>
                  <w:tcW w:w="1417" w:type="dxa"/>
                  <w:vAlign w:val="center"/>
                </w:tcPr>
                <w:p>
                  <w:pPr>
                    <w:jc w:val="center"/>
                    <w:rPr>
                      <w:rFonts w:ascii="Times New Roman" w:hAnsi="Times New Roman"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44" w:type="dxa"/>
                  <w:vAlign w:val="center"/>
                </w:tcPr>
                <w:p>
                  <w:pPr>
                    <w:jc w:val="center"/>
                    <w:rPr>
                      <w:rFonts w:ascii="Times New Roman" w:hAnsi="Times New Roman" w:eastAsia="仿宋"/>
                      <w:kern w:val="0"/>
                      <w:sz w:val="22"/>
                      <w:szCs w:val="22"/>
                    </w:rPr>
                  </w:pPr>
                  <w:r>
                    <w:rPr>
                      <w:rFonts w:hint="eastAsia" w:ascii="Times New Roman" w:hAnsi="Times New Roman" w:eastAsia="仿宋"/>
                      <w:kern w:val="0"/>
                      <w:sz w:val="22"/>
                      <w:szCs w:val="22"/>
                    </w:rPr>
                    <w:t>2</w:t>
                  </w:r>
                </w:p>
              </w:tc>
              <w:tc>
                <w:tcPr>
                  <w:tcW w:w="939" w:type="dxa"/>
                  <w:vAlign w:val="center"/>
                </w:tcPr>
                <w:p>
                  <w:pPr>
                    <w:jc w:val="center"/>
                    <w:rPr>
                      <w:rFonts w:ascii="Times New Roman" w:hAnsi="Times New Roman" w:eastAsia="仿宋"/>
                      <w:kern w:val="0"/>
                      <w:sz w:val="22"/>
                      <w:szCs w:val="22"/>
                    </w:rPr>
                  </w:pPr>
                  <w:r>
                    <w:rPr>
                      <w:rFonts w:hint="eastAsia" w:ascii="Times New Roman" w:hAnsi="Times New Roman" w:eastAsia="仿宋"/>
                      <w:kern w:val="0"/>
                      <w:sz w:val="22"/>
                      <w:szCs w:val="22"/>
                    </w:rPr>
                    <w:t>技术指标及配置</w:t>
                  </w:r>
                </w:p>
              </w:tc>
              <w:tc>
                <w:tcPr>
                  <w:tcW w:w="808" w:type="dxa"/>
                  <w:vAlign w:val="center"/>
                </w:tcPr>
                <w:p>
                  <w:pPr>
                    <w:jc w:val="center"/>
                    <w:rPr>
                      <w:rFonts w:ascii="Times New Roman" w:hAnsi="Times New Roman" w:eastAsia="仿宋"/>
                      <w:kern w:val="0"/>
                      <w:sz w:val="22"/>
                      <w:szCs w:val="22"/>
                    </w:rPr>
                  </w:pPr>
                  <w:r>
                    <w:rPr>
                      <w:rFonts w:ascii="Times New Roman" w:hAnsi="Times New Roman" w:eastAsia="仿宋"/>
                      <w:kern w:val="0"/>
                      <w:sz w:val="22"/>
                      <w:szCs w:val="22"/>
                    </w:rPr>
                    <w:t>30</w:t>
                  </w:r>
                  <w:r>
                    <w:rPr>
                      <w:rFonts w:hint="eastAsia" w:ascii="Times New Roman" w:hAnsi="Times New Roman" w:eastAsia="仿宋"/>
                      <w:kern w:val="0"/>
                      <w:sz w:val="22"/>
                      <w:szCs w:val="22"/>
                    </w:rPr>
                    <w:t>分</w:t>
                  </w:r>
                </w:p>
              </w:tc>
              <w:tc>
                <w:tcPr>
                  <w:tcW w:w="4862" w:type="dxa"/>
                  <w:vAlign w:val="center"/>
                </w:tcPr>
                <w:p>
                  <w:pPr>
                    <w:rPr>
                      <w:rFonts w:ascii="Times New Roman" w:hAnsi="Times New Roman" w:eastAsia="仿宋"/>
                      <w:kern w:val="0"/>
                      <w:sz w:val="22"/>
                      <w:szCs w:val="22"/>
                    </w:rPr>
                  </w:pPr>
                  <w:r>
                    <w:rPr>
                      <w:rFonts w:hint="eastAsia" w:ascii="Times New Roman" w:hAnsi="Times New Roman" w:eastAsia="仿宋"/>
                      <w:kern w:val="0"/>
                      <w:sz w:val="22"/>
                      <w:szCs w:val="22"/>
                    </w:rPr>
                    <w:t>投标产品完全响应采购需求中“采购清单及技术参数要求”的得</w:t>
                  </w:r>
                  <w:r>
                    <w:rPr>
                      <w:rFonts w:ascii="Times New Roman" w:hAnsi="Times New Roman" w:eastAsia="仿宋"/>
                      <w:kern w:val="0"/>
                      <w:sz w:val="22"/>
                      <w:szCs w:val="22"/>
                    </w:rPr>
                    <w:t>30</w:t>
                  </w:r>
                  <w:r>
                    <w:rPr>
                      <w:rFonts w:hint="eastAsia" w:ascii="Times New Roman" w:hAnsi="Times New Roman" w:eastAsia="仿宋"/>
                      <w:kern w:val="0"/>
                      <w:sz w:val="22"/>
                      <w:szCs w:val="22"/>
                    </w:rPr>
                    <w:t>分。不响应，每缺一项扣</w:t>
                  </w:r>
                  <w:r>
                    <w:rPr>
                      <w:rFonts w:hint="eastAsia" w:ascii="Times New Roman" w:hAnsi="Times New Roman" w:eastAsia="仿宋"/>
                      <w:kern w:val="0"/>
                      <w:sz w:val="22"/>
                      <w:szCs w:val="22"/>
                      <w:lang w:val="en-US" w:eastAsia="zh-CN"/>
                    </w:rPr>
                    <w:t>1.</w:t>
                  </w:r>
                  <w:r>
                    <w:rPr>
                      <w:rFonts w:ascii="Times New Roman" w:hAnsi="Times New Roman" w:eastAsia="仿宋"/>
                      <w:kern w:val="0"/>
                      <w:sz w:val="22"/>
                      <w:szCs w:val="22"/>
                    </w:rPr>
                    <w:t>2</w:t>
                  </w:r>
                  <w:r>
                    <w:rPr>
                      <w:rFonts w:hint="eastAsia" w:ascii="Times New Roman" w:hAnsi="Times New Roman" w:eastAsia="仿宋"/>
                      <w:kern w:val="0"/>
                      <w:sz w:val="22"/>
                      <w:szCs w:val="22"/>
                    </w:rPr>
                    <w:t>分，</w:t>
                  </w:r>
                  <w:r>
                    <w:rPr>
                      <w:rFonts w:hint="eastAsia" w:ascii="Times New Roman" w:hAnsi="Times New Roman" w:eastAsia="仿宋"/>
                      <w:kern w:val="0"/>
                      <w:sz w:val="22"/>
                      <w:szCs w:val="22"/>
                      <w:lang w:val="en-US" w:eastAsia="zh-CN"/>
                    </w:rPr>
                    <w:t>共25条，</w:t>
                  </w:r>
                  <w:r>
                    <w:rPr>
                      <w:rFonts w:hint="eastAsia" w:ascii="Times New Roman" w:hAnsi="Times New Roman" w:eastAsia="仿宋"/>
                      <w:kern w:val="0"/>
                      <w:sz w:val="22"/>
                      <w:szCs w:val="22"/>
                    </w:rPr>
                    <w:t>该项扣完为止。</w:t>
                  </w:r>
                </w:p>
              </w:tc>
              <w:tc>
                <w:tcPr>
                  <w:tcW w:w="1417" w:type="dxa"/>
                  <w:vAlign w:val="center"/>
                </w:tcPr>
                <w:p>
                  <w:pPr>
                    <w:jc w:val="center"/>
                    <w:rPr>
                      <w:rFonts w:ascii="Times New Roman" w:hAnsi="Times New Roman"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644" w:type="dxa"/>
                  <w:vAlign w:val="center"/>
                </w:tcPr>
                <w:p>
                  <w:pPr>
                    <w:jc w:val="center"/>
                    <w:rPr>
                      <w:rFonts w:ascii="Times New Roman" w:hAnsi="Times New Roman" w:eastAsia="仿宋"/>
                      <w:kern w:val="0"/>
                      <w:sz w:val="22"/>
                      <w:szCs w:val="22"/>
                    </w:rPr>
                  </w:pPr>
                  <w:r>
                    <w:rPr>
                      <w:rFonts w:ascii="Times New Roman" w:hAnsi="Times New Roman" w:eastAsia="仿宋"/>
                      <w:kern w:val="0"/>
                      <w:sz w:val="22"/>
                      <w:szCs w:val="22"/>
                    </w:rPr>
                    <w:t>3</w:t>
                  </w:r>
                </w:p>
              </w:tc>
              <w:tc>
                <w:tcPr>
                  <w:tcW w:w="939" w:type="dxa"/>
                  <w:vAlign w:val="center"/>
                </w:tcPr>
                <w:p>
                  <w:pPr>
                    <w:jc w:val="center"/>
                    <w:rPr>
                      <w:rFonts w:ascii="Times New Roman" w:hAnsi="Times New Roman" w:eastAsia="仿宋"/>
                      <w:kern w:val="0"/>
                      <w:sz w:val="22"/>
                      <w:szCs w:val="22"/>
                    </w:rPr>
                  </w:pPr>
                  <w:r>
                    <w:rPr>
                      <w:rFonts w:hint="eastAsia" w:ascii="Times New Roman" w:hAnsi="Times New Roman" w:eastAsia="仿宋"/>
                      <w:kern w:val="0"/>
                      <w:sz w:val="22"/>
                      <w:szCs w:val="22"/>
                    </w:rPr>
                    <w:t>实施配送方案</w:t>
                  </w:r>
                </w:p>
              </w:tc>
              <w:tc>
                <w:tcPr>
                  <w:tcW w:w="808" w:type="dxa"/>
                  <w:vAlign w:val="center"/>
                </w:tcPr>
                <w:p>
                  <w:pPr>
                    <w:jc w:val="center"/>
                    <w:rPr>
                      <w:rFonts w:ascii="Times New Roman" w:hAnsi="Times New Roman" w:eastAsia="仿宋"/>
                      <w:kern w:val="0"/>
                      <w:sz w:val="22"/>
                      <w:szCs w:val="22"/>
                    </w:rPr>
                  </w:pPr>
                  <w:r>
                    <w:rPr>
                      <w:rFonts w:ascii="Times New Roman" w:hAnsi="Times New Roman" w:eastAsia="仿宋"/>
                      <w:kern w:val="0"/>
                      <w:sz w:val="22"/>
                      <w:szCs w:val="22"/>
                    </w:rPr>
                    <w:t>30</w:t>
                  </w:r>
                  <w:r>
                    <w:rPr>
                      <w:rFonts w:hint="eastAsia" w:ascii="Times New Roman" w:hAnsi="Times New Roman" w:eastAsia="仿宋"/>
                      <w:kern w:val="0"/>
                      <w:sz w:val="22"/>
                      <w:szCs w:val="22"/>
                    </w:rPr>
                    <w:t>分</w:t>
                  </w:r>
                </w:p>
              </w:tc>
              <w:tc>
                <w:tcPr>
                  <w:tcW w:w="4862" w:type="dxa"/>
                  <w:vAlign w:val="center"/>
                </w:tcPr>
                <w:p>
                  <w:pPr>
                    <w:rPr>
                      <w:rFonts w:ascii="Times New Roman" w:hAnsi="Times New Roman" w:eastAsia="仿宋"/>
                      <w:kern w:val="0"/>
                      <w:sz w:val="22"/>
                      <w:szCs w:val="22"/>
                    </w:rPr>
                  </w:pPr>
                  <w:r>
                    <w:rPr>
                      <w:rFonts w:hint="eastAsia" w:ascii="Times New Roman" w:hAnsi="Times New Roman" w:eastAsia="仿宋"/>
                      <w:kern w:val="0"/>
                      <w:sz w:val="22"/>
                      <w:szCs w:val="22"/>
                    </w:rPr>
                    <w:t>1.根据供应商提供的项目方案应包含：</w:t>
                  </w:r>
                </w:p>
                <w:p>
                  <w:pPr>
                    <w:rPr>
                      <w:rFonts w:ascii="Times New Roman" w:hAnsi="Times New Roman" w:eastAsia="仿宋"/>
                      <w:kern w:val="0"/>
                      <w:sz w:val="22"/>
                      <w:szCs w:val="22"/>
                    </w:rPr>
                  </w:pPr>
                  <w:r>
                    <w:rPr>
                      <w:rFonts w:hint="eastAsia" w:ascii="Times New Roman" w:hAnsi="Times New Roman" w:eastAsia="仿宋"/>
                      <w:kern w:val="0"/>
                      <w:sz w:val="22"/>
                      <w:szCs w:val="22"/>
                    </w:rPr>
                    <w:t>①人员配置及分工；</w:t>
                  </w:r>
                </w:p>
                <w:p>
                  <w:pPr>
                    <w:rPr>
                      <w:rFonts w:ascii="Times New Roman" w:hAnsi="Times New Roman" w:eastAsia="仿宋"/>
                      <w:kern w:val="0"/>
                      <w:sz w:val="22"/>
                      <w:szCs w:val="22"/>
                    </w:rPr>
                  </w:pPr>
                  <w:r>
                    <w:rPr>
                      <w:rFonts w:hint="eastAsia" w:ascii="Times New Roman" w:hAnsi="Times New Roman" w:eastAsia="仿宋"/>
                      <w:kern w:val="0"/>
                      <w:sz w:val="22"/>
                      <w:szCs w:val="22"/>
                    </w:rPr>
                    <w:t>②货源组织、包装运输；</w:t>
                  </w:r>
                </w:p>
                <w:p>
                  <w:pPr>
                    <w:rPr>
                      <w:rFonts w:ascii="Times New Roman" w:hAnsi="Times New Roman" w:eastAsia="仿宋"/>
                      <w:kern w:val="0"/>
                      <w:sz w:val="22"/>
                      <w:szCs w:val="22"/>
                    </w:rPr>
                  </w:pPr>
                  <w:r>
                    <w:rPr>
                      <w:rFonts w:hint="eastAsia" w:ascii="Times New Roman" w:hAnsi="Times New Roman" w:eastAsia="仿宋"/>
                      <w:kern w:val="0"/>
                      <w:sz w:val="22"/>
                      <w:szCs w:val="22"/>
                    </w:rPr>
                    <w:t>③送货时间进度安排；</w:t>
                  </w:r>
                </w:p>
                <w:p>
                  <w:pPr>
                    <w:rPr>
                      <w:rFonts w:ascii="Times New Roman" w:hAnsi="Times New Roman" w:eastAsia="仿宋"/>
                      <w:kern w:val="0"/>
                      <w:sz w:val="22"/>
                      <w:szCs w:val="22"/>
                    </w:rPr>
                  </w:pPr>
                  <w:r>
                    <w:rPr>
                      <w:rFonts w:hint="eastAsia" w:ascii="Times New Roman" w:hAnsi="Times New Roman" w:eastAsia="仿宋"/>
                      <w:kern w:val="0"/>
                      <w:sz w:val="22"/>
                      <w:szCs w:val="22"/>
                    </w:rPr>
                    <w:t>④绿植租赁期的管理办法；</w:t>
                  </w:r>
                </w:p>
                <w:p>
                  <w:pPr>
                    <w:rPr>
                      <w:rFonts w:ascii="Times New Roman" w:hAnsi="Times New Roman" w:eastAsia="仿宋"/>
                      <w:kern w:val="0"/>
                      <w:sz w:val="22"/>
                      <w:szCs w:val="22"/>
                    </w:rPr>
                  </w:pPr>
                  <w:r>
                    <w:rPr>
                      <w:rFonts w:hint="eastAsia" w:ascii="仿宋" w:hAnsi="仿宋" w:eastAsia="仿宋"/>
                      <w:kern w:val="0"/>
                      <w:sz w:val="22"/>
                      <w:szCs w:val="22"/>
                    </w:rPr>
                    <w:t>⑤</w:t>
                  </w:r>
                  <w:r>
                    <w:rPr>
                      <w:rFonts w:hint="eastAsia" w:ascii="Times New Roman" w:hAnsi="Times New Roman" w:eastAsia="仿宋"/>
                      <w:kern w:val="0"/>
                      <w:sz w:val="22"/>
                      <w:szCs w:val="22"/>
                    </w:rPr>
                    <w:t>货物质量检验制度；</w:t>
                  </w:r>
                </w:p>
                <w:p>
                  <w:pPr>
                    <w:rPr>
                      <w:rFonts w:ascii="Times New Roman" w:hAnsi="Times New Roman" w:eastAsia="仿宋"/>
                      <w:kern w:val="0"/>
                      <w:sz w:val="22"/>
                      <w:szCs w:val="22"/>
                    </w:rPr>
                  </w:pPr>
                  <w:r>
                    <w:rPr>
                      <w:rFonts w:hint="eastAsia" w:ascii="宋体" w:hAnsi="宋体" w:eastAsia="宋体"/>
                      <w:kern w:val="0"/>
                      <w:sz w:val="22"/>
                      <w:szCs w:val="22"/>
                    </w:rPr>
                    <w:t>⑥</w:t>
                  </w:r>
                  <w:r>
                    <w:rPr>
                      <w:rFonts w:hint="eastAsia" w:ascii="Times New Roman" w:hAnsi="Times New Roman" w:eastAsia="仿宋"/>
                      <w:kern w:val="0"/>
                      <w:sz w:val="22"/>
                      <w:szCs w:val="22"/>
                    </w:rPr>
                    <w:t>货物质量保障措施及应急预案。</w:t>
                  </w:r>
                </w:p>
                <w:p>
                  <w:pPr>
                    <w:rPr>
                      <w:rFonts w:ascii="Times New Roman" w:hAnsi="Times New Roman" w:eastAsia="仿宋"/>
                      <w:kern w:val="0"/>
                      <w:sz w:val="22"/>
                      <w:szCs w:val="22"/>
                    </w:rPr>
                  </w:pPr>
                  <w:r>
                    <w:rPr>
                      <w:rFonts w:hint="eastAsia" w:ascii="Times New Roman" w:hAnsi="Times New Roman" w:eastAsia="仿宋"/>
                      <w:kern w:val="0"/>
                      <w:sz w:val="22"/>
                      <w:szCs w:val="22"/>
                    </w:rPr>
                    <w:t xml:space="preserve">上述内容均符合实际情况、内容齐全、描述准确、完全响应采购要求的得 </w:t>
                  </w:r>
                  <w:r>
                    <w:rPr>
                      <w:rFonts w:ascii="Times New Roman" w:hAnsi="Times New Roman" w:eastAsia="仿宋"/>
                      <w:kern w:val="0"/>
                      <w:sz w:val="22"/>
                      <w:szCs w:val="22"/>
                    </w:rPr>
                    <w:t>30</w:t>
                  </w:r>
                  <w:r>
                    <w:rPr>
                      <w:rFonts w:hint="eastAsia" w:ascii="Times New Roman" w:hAnsi="Times New Roman" w:eastAsia="仿宋"/>
                      <w:kern w:val="0"/>
                      <w:sz w:val="22"/>
                      <w:szCs w:val="22"/>
                    </w:rPr>
                    <w:t>分；每缺少一项内容或每有一项内容不满足要求的或每有一项存在内容错误(内容错误指：项目名称、实施地点、各种组织规范、标准与本项目要求不匹配；方案内容与项目不匹配；方案内容与项目无关或内容脱离实际需求等情形)的该项不得分，每有一项内容不齐全扣1分，扣完为止。</w:t>
                  </w:r>
                </w:p>
                <w:p>
                  <w:pPr>
                    <w:rPr>
                      <w:rFonts w:ascii="Times New Roman" w:hAnsi="Times New Roman" w:eastAsia="仿宋"/>
                      <w:kern w:val="0"/>
                      <w:sz w:val="22"/>
                      <w:szCs w:val="22"/>
                    </w:rPr>
                  </w:pPr>
                </w:p>
              </w:tc>
              <w:tc>
                <w:tcPr>
                  <w:tcW w:w="1417" w:type="dxa"/>
                  <w:vAlign w:val="center"/>
                </w:tcPr>
                <w:p>
                  <w:pPr>
                    <w:jc w:val="center"/>
                    <w:rPr>
                      <w:rFonts w:ascii="Times New Roman" w:hAnsi="Times New Roman"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644" w:type="dxa"/>
                  <w:vAlign w:val="center"/>
                </w:tcPr>
                <w:p>
                  <w:pPr>
                    <w:jc w:val="center"/>
                    <w:rPr>
                      <w:rFonts w:ascii="Times New Roman" w:hAnsi="Times New Roman" w:eastAsia="仿宋"/>
                      <w:kern w:val="0"/>
                      <w:sz w:val="22"/>
                      <w:szCs w:val="22"/>
                    </w:rPr>
                  </w:pPr>
                  <w:r>
                    <w:rPr>
                      <w:rFonts w:ascii="Times New Roman" w:hAnsi="Times New Roman" w:eastAsia="仿宋"/>
                      <w:kern w:val="0"/>
                      <w:sz w:val="22"/>
                      <w:szCs w:val="22"/>
                    </w:rPr>
                    <w:t>4</w:t>
                  </w:r>
                </w:p>
              </w:tc>
              <w:tc>
                <w:tcPr>
                  <w:tcW w:w="939" w:type="dxa"/>
                  <w:vAlign w:val="center"/>
                </w:tcPr>
                <w:p>
                  <w:pPr>
                    <w:spacing w:line="380" w:lineRule="exact"/>
                    <w:ind w:left="84" w:leftChars="40"/>
                    <w:rPr>
                      <w:rFonts w:ascii="Times New Roman" w:hAnsi="Times New Roman" w:eastAsia="仿宋"/>
                      <w:kern w:val="0"/>
                      <w:sz w:val="22"/>
                      <w:szCs w:val="22"/>
                    </w:rPr>
                  </w:pPr>
                  <w:r>
                    <w:rPr>
                      <w:rFonts w:hint="eastAsia" w:ascii="Times New Roman" w:hAnsi="Times New Roman" w:eastAsia="仿宋"/>
                      <w:kern w:val="0"/>
                      <w:sz w:val="22"/>
                      <w:szCs w:val="22"/>
                    </w:rPr>
                    <w:t>业绩</w:t>
                  </w:r>
                </w:p>
              </w:tc>
              <w:tc>
                <w:tcPr>
                  <w:tcW w:w="808" w:type="dxa"/>
                  <w:vAlign w:val="center"/>
                </w:tcPr>
                <w:p>
                  <w:pPr>
                    <w:spacing w:line="380" w:lineRule="exact"/>
                    <w:ind w:firstLine="28"/>
                    <w:jc w:val="center"/>
                    <w:rPr>
                      <w:rFonts w:ascii="Times New Roman" w:hAnsi="Times New Roman" w:eastAsia="仿宋"/>
                      <w:kern w:val="0"/>
                      <w:sz w:val="22"/>
                      <w:szCs w:val="22"/>
                    </w:rPr>
                  </w:pPr>
                  <w:r>
                    <w:rPr>
                      <w:rFonts w:ascii="Times New Roman" w:hAnsi="Times New Roman" w:eastAsia="仿宋"/>
                      <w:kern w:val="0"/>
                      <w:sz w:val="22"/>
                      <w:szCs w:val="22"/>
                    </w:rPr>
                    <w:t>5</w:t>
                  </w:r>
                  <w:r>
                    <w:rPr>
                      <w:rFonts w:hint="eastAsia" w:ascii="Times New Roman" w:hAnsi="Times New Roman" w:eastAsia="仿宋"/>
                      <w:kern w:val="0"/>
                      <w:sz w:val="22"/>
                      <w:szCs w:val="22"/>
                    </w:rPr>
                    <w:t>分</w:t>
                  </w:r>
                </w:p>
              </w:tc>
              <w:tc>
                <w:tcPr>
                  <w:tcW w:w="4862" w:type="dxa"/>
                  <w:vAlign w:val="center"/>
                </w:tcPr>
                <w:p>
                  <w:pPr>
                    <w:spacing w:line="400" w:lineRule="exact"/>
                    <w:rPr>
                      <w:rFonts w:ascii="Times New Roman" w:hAnsi="Times New Roman" w:eastAsia="仿宋"/>
                      <w:kern w:val="0"/>
                      <w:sz w:val="22"/>
                      <w:szCs w:val="22"/>
                    </w:rPr>
                  </w:pPr>
                  <w:r>
                    <w:rPr>
                      <w:rFonts w:hint="eastAsia" w:ascii="Times New Roman" w:hAnsi="Times New Roman" w:eastAsia="仿宋"/>
                      <w:kern w:val="0"/>
                      <w:sz w:val="22"/>
                      <w:szCs w:val="22"/>
                    </w:rPr>
                    <w:t>提供供应商自2020年1月1日以来类似本项目案例的，每提供1个得</w:t>
                  </w:r>
                  <w:r>
                    <w:rPr>
                      <w:rFonts w:ascii="Times New Roman" w:hAnsi="Times New Roman" w:eastAsia="仿宋"/>
                      <w:kern w:val="0"/>
                      <w:sz w:val="22"/>
                      <w:szCs w:val="22"/>
                    </w:rPr>
                    <w:t>1</w:t>
                  </w:r>
                  <w:r>
                    <w:rPr>
                      <w:rFonts w:hint="eastAsia" w:ascii="Times New Roman" w:hAnsi="Times New Roman" w:eastAsia="仿宋"/>
                      <w:kern w:val="0"/>
                      <w:sz w:val="22"/>
                      <w:szCs w:val="22"/>
                    </w:rPr>
                    <w:t>分，最多得</w:t>
                  </w:r>
                  <w:r>
                    <w:rPr>
                      <w:rFonts w:ascii="Times New Roman" w:hAnsi="Times New Roman" w:eastAsia="仿宋"/>
                      <w:kern w:val="0"/>
                      <w:sz w:val="22"/>
                      <w:szCs w:val="22"/>
                    </w:rPr>
                    <w:t>5</w:t>
                  </w:r>
                  <w:r>
                    <w:rPr>
                      <w:rFonts w:hint="eastAsia" w:ascii="Times New Roman" w:hAnsi="Times New Roman" w:eastAsia="仿宋"/>
                      <w:kern w:val="0"/>
                      <w:sz w:val="22"/>
                      <w:szCs w:val="22"/>
                    </w:rPr>
                    <w:t>分，未提供或其他不得分。</w:t>
                  </w:r>
                </w:p>
              </w:tc>
              <w:tc>
                <w:tcPr>
                  <w:tcW w:w="1417" w:type="dxa"/>
                  <w:vAlign w:val="center"/>
                </w:tcPr>
                <w:p>
                  <w:pPr>
                    <w:spacing w:line="380" w:lineRule="exact"/>
                    <w:ind w:left="-38"/>
                    <w:rPr>
                      <w:rFonts w:ascii="Times New Roman" w:hAnsi="Times New Roman" w:eastAsia="仿宋"/>
                      <w:kern w:val="0"/>
                      <w:sz w:val="22"/>
                      <w:szCs w:val="22"/>
                    </w:rPr>
                  </w:pPr>
                  <w:r>
                    <w:rPr>
                      <w:rFonts w:hint="eastAsia" w:ascii="Times New Roman" w:hAnsi="Times New Roman" w:eastAsia="仿宋"/>
                      <w:kern w:val="0"/>
                      <w:sz w:val="22"/>
                      <w:szCs w:val="22"/>
                    </w:rPr>
                    <w:t>以供应商提供销售合同复印件、中标（成交）通知书或转账支付凭证复印件加盖供应商鲜章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644" w:type="dxa"/>
                  <w:vAlign w:val="center"/>
                </w:tcPr>
                <w:p>
                  <w:pPr>
                    <w:jc w:val="center"/>
                    <w:rPr>
                      <w:rFonts w:ascii="Times New Roman" w:hAnsi="Times New Roman" w:eastAsia="仿宋"/>
                      <w:kern w:val="0"/>
                      <w:sz w:val="22"/>
                      <w:szCs w:val="22"/>
                    </w:rPr>
                  </w:pPr>
                  <w:r>
                    <w:rPr>
                      <w:rFonts w:ascii="Times New Roman" w:hAnsi="Times New Roman" w:eastAsia="仿宋"/>
                      <w:kern w:val="0"/>
                      <w:sz w:val="22"/>
                      <w:szCs w:val="22"/>
                    </w:rPr>
                    <w:t>5</w:t>
                  </w:r>
                </w:p>
              </w:tc>
              <w:tc>
                <w:tcPr>
                  <w:tcW w:w="939" w:type="dxa"/>
                  <w:vAlign w:val="center"/>
                </w:tcPr>
                <w:p>
                  <w:pPr>
                    <w:jc w:val="center"/>
                    <w:rPr>
                      <w:rFonts w:hint="eastAsia" w:ascii="Times New Roman" w:hAnsi="Times New Roman" w:eastAsia="仿宋"/>
                      <w:kern w:val="0"/>
                      <w:sz w:val="22"/>
                      <w:szCs w:val="22"/>
                    </w:rPr>
                  </w:pPr>
                  <w:r>
                    <w:rPr>
                      <w:rFonts w:hint="eastAsia" w:ascii="Times New Roman" w:hAnsi="Times New Roman" w:eastAsia="仿宋"/>
                      <w:kern w:val="0"/>
                      <w:sz w:val="22"/>
                      <w:szCs w:val="22"/>
                    </w:rPr>
                    <w:t>售后</w:t>
                  </w:r>
                </w:p>
                <w:p>
                  <w:pPr>
                    <w:jc w:val="center"/>
                    <w:rPr>
                      <w:rFonts w:ascii="Times New Roman" w:hAnsi="Times New Roman" w:eastAsia="仿宋"/>
                      <w:kern w:val="0"/>
                      <w:sz w:val="22"/>
                      <w:szCs w:val="22"/>
                    </w:rPr>
                  </w:pPr>
                  <w:r>
                    <w:rPr>
                      <w:rFonts w:hint="eastAsia" w:ascii="Times New Roman" w:hAnsi="Times New Roman" w:eastAsia="仿宋"/>
                      <w:kern w:val="0"/>
                      <w:sz w:val="22"/>
                      <w:szCs w:val="22"/>
                    </w:rPr>
                    <w:t>服务</w:t>
                  </w:r>
                </w:p>
              </w:tc>
              <w:tc>
                <w:tcPr>
                  <w:tcW w:w="808" w:type="dxa"/>
                  <w:vAlign w:val="center"/>
                </w:tcPr>
                <w:p>
                  <w:pPr>
                    <w:jc w:val="center"/>
                    <w:rPr>
                      <w:rFonts w:ascii="Times New Roman" w:hAnsi="Times New Roman" w:eastAsia="仿宋"/>
                      <w:kern w:val="0"/>
                      <w:sz w:val="22"/>
                      <w:szCs w:val="22"/>
                    </w:rPr>
                  </w:pPr>
                  <w:r>
                    <w:rPr>
                      <w:rFonts w:ascii="Times New Roman" w:hAnsi="Times New Roman" w:eastAsia="仿宋"/>
                      <w:kern w:val="0"/>
                      <w:sz w:val="22"/>
                      <w:szCs w:val="22"/>
                    </w:rPr>
                    <w:t>5</w:t>
                  </w:r>
                  <w:r>
                    <w:rPr>
                      <w:rFonts w:hint="eastAsia" w:ascii="Times New Roman" w:hAnsi="Times New Roman" w:eastAsia="仿宋"/>
                      <w:kern w:val="0"/>
                      <w:sz w:val="22"/>
                      <w:szCs w:val="22"/>
                    </w:rPr>
                    <w:t>分</w:t>
                  </w:r>
                </w:p>
              </w:tc>
              <w:tc>
                <w:tcPr>
                  <w:tcW w:w="4862" w:type="dxa"/>
                  <w:vAlign w:val="center"/>
                </w:tcPr>
                <w:p>
                  <w:pPr>
                    <w:rPr>
                      <w:rFonts w:ascii="Times New Roman" w:hAnsi="Times New Roman" w:eastAsia="仿宋"/>
                      <w:kern w:val="0"/>
                      <w:sz w:val="22"/>
                      <w:szCs w:val="22"/>
                    </w:rPr>
                  </w:pPr>
                  <w:r>
                    <w:rPr>
                      <w:rFonts w:hint="eastAsia" w:ascii="Times New Roman" w:hAnsi="Times New Roman" w:eastAsia="仿宋"/>
                      <w:kern w:val="0"/>
                      <w:sz w:val="22"/>
                      <w:szCs w:val="22"/>
                    </w:rPr>
                    <w:t>供应商针对采购需求制定专门的售后服务方案，提供服务方案得</w:t>
                  </w:r>
                  <w:r>
                    <w:rPr>
                      <w:rFonts w:ascii="Times New Roman" w:hAnsi="Times New Roman" w:eastAsia="仿宋"/>
                      <w:kern w:val="0"/>
                      <w:sz w:val="22"/>
                      <w:szCs w:val="22"/>
                    </w:rPr>
                    <w:t>3</w:t>
                  </w:r>
                  <w:r>
                    <w:rPr>
                      <w:rFonts w:hint="eastAsia" w:ascii="Times New Roman" w:hAnsi="Times New Roman" w:eastAsia="仿宋"/>
                      <w:kern w:val="0"/>
                      <w:sz w:val="22"/>
                      <w:szCs w:val="22"/>
                    </w:rPr>
                    <w:t>分，每承诺质保期增加1年得1分，最多增加2年得2分。</w:t>
                  </w:r>
                </w:p>
              </w:tc>
              <w:tc>
                <w:tcPr>
                  <w:tcW w:w="1417" w:type="dxa"/>
                  <w:vAlign w:val="center"/>
                </w:tcPr>
                <w:p>
                  <w:pPr>
                    <w:ind w:firstLine="440" w:firstLineChars="200"/>
                    <w:rPr>
                      <w:rFonts w:ascii="Times New Roman" w:hAnsi="Times New Roman" w:eastAsia="仿宋"/>
                      <w:kern w:val="0"/>
                      <w:sz w:val="22"/>
                      <w:szCs w:val="22"/>
                    </w:rPr>
                  </w:pPr>
                </w:p>
              </w:tc>
            </w:tr>
          </w:tbl>
          <w:p>
            <w:pPr>
              <w:rPr>
                <w:rFonts w:ascii="Times New Roman" w:hAnsi="Times New Roman" w:eastAsia="仿宋"/>
                <w:kern w:val="0"/>
                <w:sz w:val="22"/>
                <w:szCs w:val="22"/>
              </w:rPr>
            </w:pPr>
          </w:p>
        </w:tc>
      </w:tr>
    </w:tbl>
    <w:p/>
    <w:p>
      <w:pPr>
        <w:pStyle w:val="5"/>
        <w:rPr>
          <w:lang w:eastAsia="zh-TW"/>
        </w:rPr>
      </w:pPr>
    </w:p>
    <w:p>
      <w:pPr>
        <w:pStyle w:val="5"/>
      </w:pPr>
    </w:p>
    <w:p>
      <w:pPr>
        <w:pStyle w:val="4"/>
        <w:spacing w:line="400" w:lineRule="exact"/>
        <w:jc w:val="center"/>
        <w:rPr>
          <w:rFonts w:ascii="宋体" w:hAnsi="宋体" w:eastAsia="宋体"/>
          <w:color w:val="000000"/>
          <w:sz w:val="36"/>
          <w:szCs w:val="36"/>
        </w:rPr>
      </w:pPr>
    </w:p>
    <w:p>
      <w:pPr>
        <w:pStyle w:val="4"/>
        <w:spacing w:line="400" w:lineRule="exact"/>
        <w:jc w:val="center"/>
        <w:rPr>
          <w:rFonts w:ascii="宋体" w:hAnsi="宋体" w:eastAsia="宋体"/>
          <w:color w:val="000000"/>
          <w:sz w:val="36"/>
          <w:szCs w:val="36"/>
        </w:rPr>
      </w:pPr>
    </w:p>
    <w:p>
      <w:pPr>
        <w:pStyle w:val="4"/>
        <w:spacing w:line="400" w:lineRule="exact"/>
        <w:jc w:val="center"/>
        <w:rPr>
          <w:rFonts w:ascii="宋体" w:hAnsi="宋体" w:eastAsia="宋体"/>
          <w:color w:val="000000"/>
          <w:sz w:val="36"/>
          <w:szCs w:val="36"/>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4"/>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3"/>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5"/>
        <w:spacing w:line="400" w:lineRule="exact"/>
        <w:jc w:val="center"/>
        <w:rPr>
          <w:rFonts w:ascii="宋体" w:hAnsi="宋体" w:eastAsia="宋体"/>
          <w:sz w:val="32"/>
        </w:rPr>
      </w:pPr>
      <w:bookmarkStart w:id="48" w:name="_Toc217446082"/>
      <w:r>
        <w:rPr>
          <w:rFonts w:hint="eastAsia" w:ascii="宋体" w:hAnsi="宋体" w:eastAsia="宋体"/>
          <w:sz w:val="32"/>
        </w:rPr>
        <w:t>一、</w:t>
      </w:r>
      <w:bookmarkEnd w:id="48"/>
      <w:r>
        <w:rPr>
          <w:rFonts w:hint="eastAsia" w:ascii="宋体" w:hAnsi="宋体" w:eastAsia="宋体"/>
          <w:sz w:val="32"/>
        </w:rPr>
        <w:t>申请函</w:t>
      </w:r>
    </w:p>
    <w:p>
      <w:pPr>
        <w:pStyle w:val="12"/>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2"/>
        <w:spacing w:line="400" w:lineRule="exact"/>
        <w:ind w:firstLine="0"/>
        <w:rPr>
          <w:rFonts w:ascii="宋体" w:hAnsi="宋体" w:eastAsia="宋体"/>
          <w:bCs/>
          <w:sz w:val="24"/>
          <w:szCs w:val="24"/>
        </w:rPr>
      </w:pPr>
    </w:p>
    <w:p>
      <w:pPr>
        <w:pStyle w:val="12"/>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5"/>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3"/>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5"/>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7"/>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5"/>
        <w:spacing w:line="400" w:lineRule="exact"/>
        <w:jc w:val="center"/>
        <w:rPr>
          <w:rFonts w:ascii="宋体" w:hAnsi="宋体" w:eastAsia="宋体"/>
          <w:sz w:val="32"/>
        </w:rPr>
      </w:pPr>
      <w:bookmarkStart w:id="49" w:name="_Toc217446088"/>
      <w:r>
        <w:rPr>
          <w:rFonts w:hint="eastAsia" w:ascii="宋体" w:hAnsi="宋体" w:eastAsia="宋体"/>
          <w:sz w:val="32"/>
        </w:rPr>
        <w:t>四、申请人基本情况表</w:t>
      </w:r>
      <w:bookmarkEnd w:id="49"/>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5"/>
        <w:spacing w:line="400" w:lineRule="exact"/>
        <w:jc w:val="center"/>
        <w:rPr>
          <w:rFonts w:ascii="宋体" w:hAnsi="宋体" w:eastAsia="宋体"/>
          <w:sz w:val="32"/>
        </w:rPr>
      </w:pPr>
      <w:bookmarkStart w:id="50" w:name="_Toc217446089"/>
      <w:r>
        <w:rPr>
          <w:rFonts w:hint="eastAsia" w:ascii="宋体" w:hAnsi="宋体" w:eastAsia="宋体"/>
          <w:sz w:val="32"/>
        </w:rPr>
        <w:t>五、申请人类似项目业绩一览表</w:t>
      </w:r>
      <w:bookmarkEnd w:id="50"/>
    </w:p>
    <w:p>
      <w:pPr>
        <w:spacing w:line="400" w:lineRule="exact"/>
        <w:rPr>
          <w:rFonts w:ascii="宋体" w:hAnsi="宋体" w:eastAsia="宋体" w:cs="Arial"/>
          <w:sz w:val="24"/>
        </w:rPr>
      </w:pPr>
    </w:p>
    <w:tbl>
      <w:tblPr>
        <w:tblStyle w:val="18"/>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5"/>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1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spacing w:line="360" w:lineRule="auto"/>
              <w:jc w:val="center"/>
              <w:rPr>
                <w:rFonts w:ascii="宋体" w:hAnsi="宋体" w:eastAsia="宋体" w:cs="仿宋"/>
                <w:sz w:val="21"/>
                <w:szCs w:val="21"/>
              </w:rPr>
            </w:pPr>
          </w:p>
        </w:tc>
        <w:tc>
          <w:tcPr>
            <w:tcW w:w="3180" w:type="dxa"/>
            <w:vAlign w:val="center"/>
          </w:tcPr>
          <w:p>
            <w:pPr>
              <w:pStyle w:val="38"/>
              <w:spacing w:line="360" w:lineRule="auto"/>
              <w:jc w:val="center"/>
              <w:rPr>
                <w:rFonts w:ascii="宋体" w:hAnsi="宋体" w:eastAsia="宋体" w:cs="仿宋"/>
                <w:sz w:val="21"/>
                <w:szCs w:val="21"/>
              </w:rPr>
            </w:pPr>
          </w:p>
        </w:tc>
        <w:tc>
          <w:tcPr>
            <w:tcW w:w="2515"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3"/>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5"/>
        <w:spacing w:line="400" w:lineRule="exact"/>
        <w:jc w:val="center"/>
        <w:rPr>
          <w:rFonts w:ascii="宋体" w:hAnsi="宋体" w:eastAsia="宋体"/>
          <w:sz w:val="32"/>
        </w:rPr>
      </w:pPr>
      <w:r>
        <w:rPr>
          <w:rFonts w:hint="eastAsia" w:ascii="宋体" w:hAnsi="宋体" w:eastAsia="宋体"/>
          <w:sz w:val="32"/>
        </w:rPr>
        <w:t>七、商务应答表</w:t>
      </w:r>
    </w:p>
    <w:tbl>
      <w:tblPr>
        <w:tblStyle w:val="18"/>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spacing w:line="360" w:lineRule="auto"/>
              <w:jc w:val="center"/>
              <w:rPr>
                <w:rFonts w:ascii="宋体" w:hAnsi="宋体" w:eastAsia="宋体" w:cs="仿宋"/>
                <w:sz w:val="21"/>
                <w:szCs w:val="21"/>
              </w:rPr>
            </w:pPr>
          </w:p>
        </w:tc>
        <w:tc>
          <w:tcPr>
            <w:tcW w:w="2263" w:type="dxa"/>
            <w:vAlign w:val="center"/>
          </w:tcPr>
          <w:p>
            <w:pPr>
              <w:pStyle w:val="38"/>
              <w:spacing w:line="360" w:lineRule="auto"/>
              <w:jc w:val="center"/>
              <w:rPr>
                <w:rFonts w:ascii="宋体" w:hAnsi="宋体" w:eastAsia="宋体" w:cs="仿宋"/>
                <w:sz w:val="21"/>
                <w:szCs w:val="21"/>
              </w:rPr>
            </w:pPr>
          </w:p>
        </w:tc>
        <w:tc>
          <w:tcPr>
            <w:tcW w:w="2263"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5"/>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3"/>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5"/>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4"/>
        <w:numPr>
          <w:ilvl w:val="0"/>
          <w:numId w:val="6"/>
        </w:numPr>
        <w:spacing w:before="0" w:after="0" w:line="240" w:lineRule="auto"/>
        <w:jc w:val="center"/>
        <w:rPr>
          <w:rFonts w:hint="eastAsia" w:ascii="宋体" w:hAnsi="宋体" w:eastAsia="宋体"/>
          <w:color w:val="000000"/>
          <w:sz w:val="36"/>
          <w:szCs w:val="36"/>
        </w:rPr>
      </w:pPr>
      <w:bookmarkStart w:id="51" w:name="_Toc13707"/>
      <w:bookmarkStart w:id="52" w:name="_Toc31585"/>
      <w:bookmarkStart w:id="53" w:name="_Toc26179"/>
      <w:r>
        <w:rPr>
          <w:rFonts w:hint="eastAsia" w:ascii="宋体" w:hAnsi="宋体" w:eastAsia="宋体"/>
          <w:color w:val="000000"/>
          <w:sz w:val="36"/>
          <w:szCs w:val="36"/>
        </w:rPr>
        <w:t>采购合同条款（草案）</w:t>
      </w:r>
      <w:bookmarkEnd w:id="51"/>
      <w:bookmarkEnd w:id="52"/>
      <w:bookmarkEnd w:id="53"/>
    </w:p>
    <w:p>
      <w:pPr>
        <w:jc w:val="center"/>
        <w:rPr>
          <w:rFonts w:hint="eastAsia" w:ascii="宋体" w:hAnsi="宋体" w:eastAsia="宋体" w:cs="仿宋"/>
          <w:sz w:val="28"/>
          <w:szCs w:val="28"/>
          <w:lang w:eastAsia="zh-CN"/>
        </w:rPr>
      </w:pPr>
      <w:r>
        <w:rPr>
          <w:rFonts w:hint="eastAsia" w:ascii="宋体" w:hAnsi="宋体" w:eastAsia="宋体" w:cs="仿宋"/>
          <w:sz w:val="28"/>
          <w:szCs w:val="28"/>
          <w:lang w:eastAsia="zh-CN"/>
        </w:rPr>
        <w:t>（</w:t>
      </w:r>
      <w:r>
        <w:rPr>
          <w:rFonts w:hint="eastAsia" w:ascii="宋体" w:hAnsi="宋体" w:eastAsia="宋体" w:cs="仿宋"/>
          <w:sz w:val="28"/>
          <w:szCs w:val="28"/>
          <w:lang w:val="en-US" w:eastAsia="zh-CN"/>
        </w:rPr>
        <w:t>双方协商签订</w:t>
      </w:r>
      <w:r>
        <w:rPr>
          <w:rFonts w:hint="eastAsia" w:ascii="宋体" w:hAnsi="宋体" w:eastAsia="宋体" w:cs="仿宋"/>
          <w:sz w:val="28"/>
          <w:szCs w:val="28"/>
          <w:lang w:eastAsia="zh-CN"/>
        </w:rPr>
        <w:t>）</w:t>
      </w:r>
    </w:p>
    <w:p>
      <w:pPr>
        <w:rPr>
          <w:rFonts w:hint="eastAsia" w:ascii="宋体" w:hAnsi="宋体" w:eastAsia="宋体" w:cs="仿宋"/>
          <w:sz w:val="24"/>
          <w:szCs w:val="24"/>
        </w:rPr>
      </w:pPr>
      <w:bookmarkStart w:id="54" w:name="_GoBack"/>
      <w:bookmarkEnd w:id="54"/>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CF9D1"/>
    <w:multiLevelType w:val="singleLevel"/>
    <w:tmpl w:val="A6ECF9D1"/>
    <w:lvl w:ilvl="0" w:tentative="0">
      <w:start w:val="9"/>
      <w:numFmt w:val="chineseCounting"/>
      <w:suff w:val="nothing"/>
      <w:lvlText w:val="%1、"/>
      <w:lvlJc w:val="left"/>
      <w:rPr>
        <w:rFonts w:hint="eastAsia"/>
      </w:rPr>
    </w:lvl>
  </w:abstractNum>
  <w:abstractNum w:abstractNumId="1">
    <w:nsid w:val="D0CE6D09"/>
    <w:multiLevelType w:val="singleLevel"/>
    <w:tmpl w:val="D0CE6D09"/>
    <w:lvl w:ilvl="0" w:tentative="0">
      <w:start w:val="7"/>
      <w:numFmt w:val="chineseCounting"/>
      <w:suff w:val="space"/>
      <w:lvlText w:val="第%1章"/>
      <w:lvlJc w:val="left"/>
      <w:rPr>
        <w:rFonts w:hint="eastAsia"/>
      </w:rPr>
    </w:lvl>
  </w:abstractNum>
  <w:abstractNum w:abstractNumId="2">
    <w:nsid w:val="10289B0C"/>
    <w:multiLevelType w:val="singleLevel"/>
    <w:tmpl w:val="10289B0C"/>
    <w:lvl w:ilvl="0" w:tentative="0">
      <w:start w:val="1"/>
      <w:numFmt w:val="chineseCounting"/>
      <w:suff w:val="nothing"/>
      <w:lvlText w:val="%1、"/>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5A4FD20"/>
    <w:multiLevelType w:val="singleLevel"/>
    <w:tmpl w:val="55A4FD20"/>
    <w:lvl w:ilvl="0" w:tentative="0">
      <w:start w:val="8"/>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wNmI4ODVkOTI4MDU0N2JlOTE4OWZjNjc2YmI3OWQ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069FB"/>
    <w:rsid w:val="00324A0A"/>
    <w:rsid w:val="003569BD"/>
    <w:rsid w:val="00357EDC"/>
    <w:rsid w:val="003738CF"/>
    <w:rsid w:val="003834B9"/>
    <w:rsid w:val="003E3E28"/>
    <w:rsid w:val="00401650"/>
    <w:rsid w:val="004318DE"/>
    <w:rsid w:val="00440DEA"/>
    <w:rsid w:val="004E4695"/>
    <w:rsid w:val="004F5587"/>
    <w:rsid w:val="00505F07"/>
    <w:rsid w:val="00542BBB"/>
    <w:rsid w:val="00563636"/>
    <w:rsid w:val="005A403D"/>
    <w:rsid w:val="0060271B"/>
    <w:rsid w:val="00643ADE"/>
    <w:rsid w:val="006544EC"/>
    <w:rsid w:val="006556EA"/>
    <w:rsid w:val="006A3D57"/>
    <w:rsid w:val="006B5D0A"/>
    <w:rsid w:val="006C3663"/>
    <w:rsid w:val="0070549E"/>
    <w:rsid w:val="007778BD"/>
    <w:rsid w:val="007B6243"/>
    <w:rsid w:val="007E7A49"/>
    <w:rsid w:val="007F0BFD"/>
    <w:rsid w:val="00856815"/>
    <w:rsid w:val="008613D5"/>
    <w:rsid w:val="008E5B26"/>
    <w:rsid w:val="00957BCC"/>
    <w:rsid w:val="009B7C41"/>
    <w:rsid w:val="009C3D5D"/>
    <w:rsid w:val="009D176B"/>
    <w:rsid w:val="00A00917"/>
    <w:rsid w:val="00A47E42"/>
    <w:rsid w:val="00A66191"/>
    <w:rsid w:val="00AD4593"/>
    <w:rsid w:val="00AE68DC"/>
    <w:rsid w:val="00B13195"/>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C351D"/>
    <w:rsid w:val="00E04EA3"/>
    <w:rsid w:val="00E15BF1"/>
    <w:rsid w:val="00E250D7"/>
    <w:rsid w:val="00E85DDD"/>
    <w:rsid w:val="00EB5667"/>
    <w:rsid w:val="00EC7A71"/>
    <w:rsid w:val="00F34F45"/>
    <w:rsid w:val="00F53C48"/>
    <w:rsid w:val="00F934B2"/>
    <w:rsid w:val="00FD4A63"/>
    <w:rsid w:val="02810D87"/>
    <w:rsid w:val="049A5E25"/>
    <w:rsid w:val="07BD3408"/>
    <w:rsid w:val="07F55C66"/>
    <w:rsid w:val="09526CCE"/>
    <w:rsid w:val="09657974"/>
    <w:rsid w:val="0E945864"/>
    <w:rsid w:val="1032785A"/>
    <w:rsid w:val="14F766D0"/>
    <w:rsid w:val="1BF84678"/>
    <w:rsid w:val="1EAA20B1"/>
    <w:rsid w:val="1EF8161D"/>
    <w:rsid w:val="23BC14BC"/>
    <w:rsid w:val="23C46957"/>
    <w:rsid w:val="244E0945"/>
    <w:rsid w:val="27D61735"/>
    <w:rsid w:val="2C5A7AC4"/>
    <w:rsid w:val="2FA51FF8"/>
    <w:rsid w:val="3075353C"/>
    <w:rsid w:val="34BC2E77"/>
    <w:rsid w:val="35E514C7"/>
    <w:rsid w:val="37BF5665"/>
    <w:rsid w:val="3B245E6D"/>
    <w:rsid w:val="4048214A"/>
    <w:rsid w:val="40D5722F"/>
    <w:rsid w:val="414334DE"/>
    <w:rsid w:val="43C81360"/>
    <w:rsid w:val="4ADC2FC7"/>
    <w:rsid w:val="5261632C"/>
    <w:rsid w:val="54A61249"/>
    <w:rsid w:val="551B5E9C"/>
    <w:rsid w:val="55AB51B1"/>
    <w:rsid w:val="57160F93"/>
    <w:rsid w:val="5BD415B9"/>
    <w:rsid w:val="5E124648"/>
    <w:rsid w:val="62CA0DEA"/>
    <w:rsid w:val="63373C88"/>
    <w:rsid w:val="647A1378"/>
    <w:rsid w:val="65454909"/>
    <w:rsid w:val="671E7365"/>
    <w:rsid w:val="6CB843E9"/>
    <w:rsid w:val="6DD92F53"/>
    <w:rsid w:val="6FDF3411"/>
    <w:rsid w:val="708E13B0"/>
    <w:rsid w:val="73E27DCB"/>
    <w:rsid w:val="75994A53"/>
    <w:rsid w:val="760F2C9B"/>
    <w:rsid w:val="765E4A8E"/>
    <w:rsid w:val="7CEC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29"/>
    <w:qFormat/>
    <w:uiPriority w:val="0"/>
    <w:pPr>
      <w:keepNext/>
      <w:keepLines/>
      <w:spacing w:before="120" w:after="120"/>
      <w:outlineLvl w:val="1"/>
    </w:pPr>
    <w:rPr>
      <w:rFonts w:ascii="Arial" w:hAnsi="Arial" w:eastAsia="仿宋"/>
      <w:b/>
      <w:bCs/>
      <w:sz w:val="28"/>
      <w:szCs w:val="32"/>
    </w:rPr>
  </w:style>
  <w:style w:type="paragraph" w:styleId="6">
    <w:name w:val="heading 3"/>
    <w:basedOn w:val="1"/>
    <w:next w:val="1"/>
    <w:link w:val="30"/>
    <w:qFormat/>
    <w:uiPriority w:val="0"/>
    <w:pPr>
      <w:keepNext/>
      <w:keepLines/>
      <w:spacing w:before="120" w:after="120"/>
      <w:outlineLvl w:val="2"/>
    </w:pPr>
    <w:rPr>
      <w:rFonts w:eastAsia="仿宋"/>
      <w:b/>
      <w:sz w:val="3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5"/>
    <w:qFormat/>
    <w:uiPriority w:val="0"/>
    <w:pPr>
      <w:spacing w:line="360" w:lineRule="auto"/>
      <w:ind w:firstLine="420"/>
    </w:pPr>
    <w:rPr>
      <w:rFonts w:ascii="宋体" w:hAnsi="宋体"/>
      <w:sz w:val="24"/>
    </w:rPr>
  </w:style>
  <w:style w:type="paragraph" w:styleId="3">
    <w:name w:val="Body Text"/>
    <w:basedOn w:val="1"/>
    <w:next w:val="1"/>
    <w:link w:val="31"/>
    <w:qFormat/>
    <w:uiPriority w:val="0"/>
    <w:pPr>
      <w:spacing w:after="120"/>
    </w:pPr>
  </w:style>
  <w:style w:type="paragraph" w:styleId="7">
    <w:name w:val="table of authorities"/>
    <w:basedOn w:val="1"/>
    <w:next w:val="1"/>
    <w:qFormat/>
    <w:uiPriority w:val="99"/>
    <w:pPr>
      <w:ind w:left="420" w:leftChars="200"/>
    </w:pPr>
  </w:style>
  <w:style w:type="paragraph" w:styleId="8">
    <w:name w:val="Normal Indent"/>
    <w:basedOn w:val="1"/>
    <w:qFormat/>
    <w:uiPriority w:val="0"/>
    <w:pPr>
      <w:ind w:firstLine="420" w:firstLineChars="200"/>
    </w:pPr>
  </w:style>
  <w:style w:type="paragraph" w:styleId="9">
    <w:name w:val="annotation text"/>
    <w:basedOn w:val="1"/>
    <w:link w:val="32"/>
    <w:qFormat/>
    <w:uiPriority w:val="0"/>
    <w:pPr>
      <w:jc w:val="left"/>
    </w:pPr>
  </w:style>
  <w:style w:type="paragraph" w:styleId="10">
    <w:name w:val="Plain Text"/>
    <w:basedOn w:val="1"/>
    <w:next w:val="8"/>
    <w:qFormat/>
    <w:uiPriority w:val="0"/>
    <w:rPr>
      <w:rFonts w:hAnsi="Courier New"/>
    </w:rPr>
  </w:style>
  <w:style w:type="paragraph" w:styleId="11">
    <w:name w:val="Date"/>
    <w:basedOn w:val="1"/>
    <w:next w:val="1"/>
    <w:link w:val="46"/>
    <w:semiHidden/>
    <w:unhideWhenUsed/>
    <w:qFormat/>
    <w:uiPriority w:val="99"/>
    <w:pPr>
      <w:ind w:left="100" w:leftChars="2500"/>
    </w:pPr>
  </w:style>
  <w:style w:type="paragraph" w:styleId="12">
    <w:name w:val="Body Text Indent 2"/>
    <w:basedOn w:val="1"/>
    <w:link w:val="33"/>
    <w:qFormat/>
    <w:uiPriority w:val="0"/>
    <w:pPr>
      <w:ind w:firstLine="630"/>
    </w:pPr>
    <w:rPr>
      <w:sz w:val="32"/>
    </w:rPr>
  </w:style>
  <w:style w:type="paragraph" w:styleId="13">
    <w:name w:val="Balloon Text"/>
    <w:basedOn w:val="1"/>
    <w:link w:val="49"/>
    <w:semiHidden/>
    <w:unhideWhenUsed/>
    <w:qFormat/>
    <w:uiPriority w:val="99"/>
    <w:rPr>
      <w:sz w:val="18"/>
      <w:szCs w:val="18"/>
    </w:rPr>
  </w:style>
  <w:style w:type="paragraph" w:styleId="14">
    <w:name w:val="footer"/>
    <w:basedOn w:val="1"/>
    <w:link w:val="27"/>
    <w:unhideWhenUsed/>
    <w:qFormat/>
    <w:uiPriority w:val="0"/>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4"/>
    <w:qFormat/>
    <w:uiPriority w:val="0"/>
    <w:rPr>
      <w:sz w:val="28"/>
    </w:rPr>
  </w:style>
  <w:style w:type="paragraph" w:styleId="17">
    <w:name w:val="annotation subject"/>
    <w:basedOn w:val="9"/>
    <w:next w:val="9"/>
    <w:link w:val="47"/>
    <w:semiHidden/>
    <w:unhideWhenUsed/>
    <w:qFormat/>
    <w:uiPriority w:val="99"/>
    <w:rPr>
      <w:b/>
      <w:bCs/>
    </w:rPr>
  </w:style>
  <w:style w:type="table" w:styleId="19">
    <w:name w:val="Table Grid"/>
    <w:basedOn w:val="1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basedOn w:val="20"/>
    <w:semiHidden/>
    <w:unhideWhenUsed/>
    <w:qFormat/>
    <w:uiPriority w:val="99"/>
    <w:rPr>
      <w:sz w:val="21"/>
      <w:szCs w:val="21"/>
    </w:rPr>
  </w:style>
  <w:style w:type="paragraph" w:customStyle="1" w:styleId="23">
    <w:name w:val="标题 5（有编号）（绿盟科技）"/>
    <w:basedOn w:val="24"/>
    <w:next w:val="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6">
    <w:name w:val="页眉 字符"/>
    <w:basedOn w:val="20"/>
    <w:link w:val="15"/>
    <w:qFormat/>
    <w:uiPriority w:val="99"/>
    <w:rPr>
      <w:sz w:val="18"/>
      <w:szCs w:val="18"/>
    </w:rPr>
  </w:style>
  <w:style w:type="character" w:customStyle="1" w:styleId="27">
    <w:name w:val="页脚 字符"/>
    <w:basedOn w:val="20"/>
    <w:link w:val="14"/>
    <w:qFormat/>
    <w:uiPriority w:val="99"/>
    <w:rPr>
      <w:sz w:val="18"/>
      <w:szCs w:val="18"/>
    </w:rPr>
  </w:style>
  <w:style w:type="character" w:customStyle="1" w:styleId="28">
    <w:name w:val="标题 1 字符"/>
    <w:basedOn w:val="20"/>
    <w:link w:val="4"/>
    <w:qFormat/>
    <w:uiPriority w:val="99"/>
    <w:rPr>
      <w:b/>
      <w:bCs/>
      <w:kern w:val="44"/>
      <w:sz w:val="44"/>
      <w:szCs w:val="44"/>
    </w:rPr>
  </w:style>
  <w:style w:type="character" w:customStyle="1" w:styleId="29">
    <w:name w:val="标题 2 字符"/>
    <w:basedOn w:val="20"/>
    <w:link w:val="5"/>
    <w:qFormat/>
    <w:uiPriority w:val="0"/>
    <w:rPr>
      <w:rFonts w:ascii="Arial" w:hAnsi="Arial" w:eastAsia="仿宋"/>
      <w:b/>
      <w:bCs/>
      <w:sz w:val="28"/>
      <w:szCs w:val="32"/>
    </w:rPr>
  </w:style>
  <w:style w:type="character" w:customStyle="1" w:styleId="30">
    <w:name w:val="标题 3 字符"/>
    <w:basedOn w:val="20"/>
    <w:link w:val="6"/>
    <w:qFormat/>
    <w:uiPriority w:val="0"/>
    <w:rPr>
      <w:rFonts w:eastAsia="仿宋"/>
      <w:b/>
      <w:sz w:val="30"/>
    </w:rPr>
  </w:style>
  <w:style w:type="character" w:customStyle="1" w:styleId="31">
    <w:name w:val="正文文本 字符"/>
    <w:basedOn w:val="20"/>
    <w:link w:val="3"/>
    <w:qFormat/>
    <w:uiPriority w:val="0"/>
  </w:style>
  <w:style w:type="character" w:customStyle="1" w:styleId="32">
    <w:name w:val="批注文字 字符"/>
    <w:basedOn w:val="20"/>
    <w:link w:val="9"/>
    <w:qFormat/>
    <w:uiPriority w:val="0"/>
  </w:style>
  <w:style w:type="character" w:customStyle="1" w:styleId="33">
    <w:name w:val="正文文本缩进 2 字符"/>
    <w:basedOn w:val="20"/>
    <w:link w:val="12"/>
    <w:qFormat/>
    <w:uiPriority w:val="0"/>
    <w:rPr>
      <w:sz w:val="32"/>
    </w:rPr>
  </w:style>
  <w:style w:type="character" w:customStyle="1" w:styleId="34">
    <w:name w:val="副标题 字符"/>
    <w:basedOn w:val="20"/>
    <w:link w:val="16"/>
    <w:qFormat/>
    <w:uiPriority w:val="0"/>
    <w:rPr>
      <w:sz w:val="28"/>
    </w:rPr>
  </w:style>
  <w:style w:type="character" w:customStyle="1" w:styleId="35">
    <w:name w:val="正文首行缩进 字符"/>
    <w:basedOn w:val="31"/>
    <w:link w:val="2"/>
    <w:qFormat/>
    <w:uiPriority w:val="0"/>
    <w:rPr>
      <w:rFonts w:ascii="宋体" w:hAnsi="宋体"/>
      <w:sz w:val="24"/>
    </w:rPr>
  </w:style>
  <w:style w:type="paragraph" w:customStyle="1" w:styleId="36">
    <w:name w:val="13、表格内居中正文"/>
    <w:basedOn w:val="1"/>
    <w:qFormat/>
    <w:uiPriority w:val="0"/>
    <w:pPr>
      <w:wordWrap w:val="0"/>
      <w:topLinePunct/>
      <w:spacing w:line="360" w:lineRule="exact"/>
      <w:jc w:val="center"/>
    </w:pPr>
    <w:rPr>
      <w:rFonts w:ascii="宋体" w:hAnsi="宋体" w:eastAsia="宋体"/>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表格"/>
    <w:basedOn w:val="1"/>
    <w:qFormat/>
    <w:uiPriority w:val="0"/>
    <w:pPr>
      <w:spacing w:line="400" w:lineRule="exact"/>
    </w:pPr>
    <w:rPr>
      <w:sz w:val="24"/>
      <w:szCs w:val="24"/>
    </w:rPr>
  </w:style>
  <w:style w:type="paragraph" w:customStyle="1" w:styleId="39">
    <w:name w:val="样式 首行缩进:  2 字符"/>
    <w:basedOn w:val="1"/>
    <w:qFormat/>
    <w:uiPriority w:val="0"/>
    <w:pPr>
      <w:spacing w:line="400" w:lineRule="exact"/>
      <w:ind w:firstLine="200" w:firstLineChars="200"/>
    </w:pPr>
    <w:rPr>
      <w:rFonts w:cs="宋体"/>
      <w:sz w:val="24"/>
    </w:rPr>
  </w:style>
  <w:style w:type="paragraph" w:customStyle="1" w:styleId="40">
    <w:name w:val="列出段落1"/>
    <w:basedOn w:val="1"/>
    <w:qFormat/>
    <w:uiPriority w:val="0"/>
    <w:pPr>
      <w:ind w:firstLine="420" w:firstLineChars="200"/>
    </w:pPr>
    <w:rPr>
      <w:szCs w:val="24"/>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3">
    <w:name w:val="font31"/>
    <w:qFormat/>
    <w:uiPriority w:val="0"/>
    <w:rPr>
      <w:rFonts w:hint="eastAsia" w:ascii="宋体" w:hAnsi="宋体" w:eastAsia="宋体" w:cs="宋体"/>
      <w:b/>
      <w:color w:val="000000"/>
      <w:sz w:val="22"/>
      <w:szCs w:val="22"/>
      <w:u w:val="none"/>
    </w:rPr>
  </w:style>
  <w:style w:type="character" w:customStyle="1" w:styleId="44">
    <w:name w:val="font21"/>
    <w:qFormat/>
    <w:uiPriority w:val="0"/>
    <w:rPr>
      <w:rFonts w:hint="eastAsia" w:ascii="宋体" w:hAnsi="宋体" w:eastAsia="宋体" w:cs="宋体"/>
      <w:color w:val="000000"/>
      <w:sz w:val="20"/>
      <w:szCs w:val="20"/>
      <w:u w:val="none"/>
    </w:rPr>
  </w:style>
  <w:style w:type="character" w:customStyle="1" w:styleId="45">
    <w:name w:val="font81"/>
    <w:basedOn w:val="20"/>
    <w:qFormat/>
    <w:uiPriority w:val="0"/>
    <w:rPr>
      <w:rFonts w:hint="eastAsia" w:ascii="宋体" w:hAnsi="宋体" w:eastAsia="宋体" w:cs="宋体"/>
      <w:b/>
      <w:color w:val="000000"/>
      <w:sz w:val="22"/>
      <w:szCs w:val="22"/>
      <w:u w:val="none"/>
    </w:rPr>
  </w:style>
  <w:style w:type="character" w:customStyle="1" w:styleId="46">
    <w:name w:val="日期 字符"/>
    <w:basedOn w:val="20"/>
    <w:link w:val="11"/>
    <w:semiHidden/>
    <w:qFormat/>
    <w:uiPriority w:val="99"/>
    <w:rPr>
      <w:kern w:val="2"/>
      <w:sz w:val="21"/>
      <w:szCs w:val="22"/>
    </w:rPr>
  </w:style>
  <w:style w:type="character" w:customStyle="1" w:styleId="47">
    <w:name w:val="批注主题 字符"/>
    <w:basedOn w:val="32"/>
    <w:link w:val="17"/>
    <w:semiHidden/>
    <w:qFormat/>
    <w:uiPriority w:val="99"/>
    <w:rPr>
      <w:b/>
      <w:bCs/>
      <w:kern w:val="2"/>
      <w:sz w:val="21"/>
      <w:szCs w:val="22"/>
    </w:rPr>
  </w:style>
  <w:style w:type="paragraph" w:customStyle="1" w:styleId="48">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49">
    <w:name w:val="批注框文本 字符"/>
    <w:basedOn w:val="20"/>
    <w:link w:val="13"/>
    <w:semiHidden/>
    <w:qFormat/>
    <w:uiPriority w:val="99"/>
    <w:rPr>
      <w:kern w:val="2"/>
      <w:sz w:val="18"/>
      <w:szCs w:val="18"/>
    </w:rPr>
  </w:style>
  <w:style w:type="character" w:customStyle="1" w:styleId="50">
    <w:name w:val="font11"/>
    <w:basedOn w:val="2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F1D211-D885-485A-9732-89055D9DED3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33</Pages>
  <Words>15890</Words>
  <Characters>16442</Characters>
  <Lines>102</Lines>
  <Paragraphs>28</Paragraphs>
  <TotalTime>0</TotalTime>
  <ScaleCrop>false</ScaleCrop>
  <LinksUpToDate>false</LinksUpToDate>
  <CharactersWithSpaces>16807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2023-08-09T03:56:17Z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556A406FEDF74B8B8F79A6FD1D929DD4_13</vt:lpwstr>
  </property>
</Properties>
</file>