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方正小标宋简体" w:hAnsi="微软雅黑" w:eastAsia="方正小标宋简体"/>
          <w:sz w:val="36"/>
          <w:szCs w:val="36"/>
          <w:u w:val="single"/>
        </w:rPr>
      </w:pPr>
    </w:p>
    <w:p>
      <w:pPr>
        <w:spacing w:line="640" w:lineRule="exact"/>
        <w:jc w:val="center"/>
        <w:rPr>
          <w:rFonts w:ascii="方正小标宋简体" w:hAnsi="微软雅黑" w:eastAsia="方正小标宋简体"/>
          <w:sz w:val="36"/>
          <w:szCs w:val="36"/>
          <w:u w:val="single"/>
        </w:rPr>
      </w:pPr>
    </w:p>
    <w:p>
      <w:pPr>
        <w:spacing w:line="640" w:lineRule="exact"/>
        <w:jc w:val="center"/>
        <w:rPr>
          <w:rFonts w:ascii="方正小标宋简体" w:hAnsi="微软雅黑" w:eastAsia="方正小标宋简体"/>
          <w:b/>
          <w:bCs/>
          <w:spacing w:val="20"/>
          <w:sz w:val="52"/>
          <w:szCs w:val="52"/>
        </w:rPr>
      </w:pPr>
      <w:r>
        <w:rPr>
          <w:rFonts w:hint="eastAsia" w:ascii="方正小标宋简体" w:hAnsi="微软雅黑" w:eastAsia="方正小标宋简体"/>
          <w:b/>
          <w:bCs/>
          <w:spacing w:val="20"/>
          <w:sz w:val="52"/>
          <w:szCs w:val="52"/>
        </w:rPr>
        <w:t>四川铁道职业学院采购项目</w:t>
      </w:r>
    </w:p>
    <w:p>
      <w:pPr>
        <w:spacing w:line="640" w:lineRule="exact"/>
        <w:ind w:firstLine="2240" w:firstLineChars="700"/>
        <w:rPr>
          <w:rFonts w:ascii="宋体" w:hAnsi="宋体" w:eastAsia="宋体"/>
          <w:sz w:val="32"/>
          <w:szCs w:val="32"/>
        </w:rPr>
      </w:pPr>
    </w:p>
    <w:p>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竞</w:t>
      </w:r>
    </w:p>
    <w:p>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争</w:t>
      </w:r>
    </w:p>
    <w:p>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性</w:t>
      </w:r>
    </w:p>
    <w:p>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比</w:t>
      </w:r>
    </w:p>
    <w:p>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选</w:t>
      </w:r>
    </w:p>
    <w:p>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文</w:t>
      </w:r>
    </w:p>
    <w:p>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件</w:t>
      </w:r>
    </w:p>
    <w:p>
      <w:pPr>
        <w:jc w:val="center"/>
        <w:rPr>
          <w:rFonts w:ascii="方正小标宋简体" w:hAnsi="微软雅黑" w:eastAsia="方正小标宋简体"/>
          <w:sz w:val="36"/>
          <w:szCs w:val="36"/>
        </w:rPr>
      </w:pPr>
    </w:p>
    <w:p>
      <w:pPr>
        <w:autoSpaceDE w:val="0"/>
        <w:autoSpaceDN w:val="0"/>
        <w:adjustRightInd w:val="0"/>
        <w:snapToGrid w:val="0"/>
        <w:spacing w:line="360" w:lineRule="auto"/>
        <w:jc w:val="center"/>
        <w:rPr>
          <w:rFonts w:ascii="宋体" w:hAnsi="宋体" w:eastAsia="宋体" w:cs="宋体"/>
          <w:sz w:val="30"/>
          <w:szCs w:val="30"/>
        </w:rPr>
      </w:pPr>
      <w:r>
        <w:rPr>
          <w:rFonts w:hint="eastAsia" w:ascii="宋体" w:hAnsi="宋体" w:eastAsia="宋体"/>
          <w:sz w:val="30"/>
          <w:szCs w:val="30"/>
        </w:rPr>
        <w:t>四川</w:t>
      </w:r>
      <w:r>
        <w:rPr>
          <w:rFonts w:hint="eastAsia" w:ascii="宋体" w:hAnsi="宋体" w:eastAsia="宋体"/>
          <w:b/>
          <w:color w:val="000000"/>
          <w:sz w:val="32"/>
          <w:szCs w:val="32"/>
        </w:rPr>
        <w:t>·</w:t>
      </w:r>
      <w:r>
        <w:rPr>
          <w:rFonts w:hint="eastAsia" w:ascii="宋体" w:hAnsi="宋体" w:eastAsia="宋体"/>
          <w:sz w:val="30"/>
          <w:szCs w:val="30"/>
        </w:rPr>
        <w:t>成都</w:t>
      </w:r>
    </w:p>
    <w:p>
      <w:pPr>
        <w:snapToGrid w:val="0"/>
        <w:spacing w:line="360" w:lineRule="auto"/>
        <w:jc w:val="center"/>
        <w:rPr>
          <w:rFonts w:ascii="宋体" w:hAnsi="宋体" w:eastAsia="宋体" w:cs="宋体"/>
          <w:bCs/>
          <w:sz w:val="32"/>
          <w:szCs w:val="32"/>
          <w:lang w:val="zh-CN"/>
        </w:rPr>
      </w:pPr>
      <w:r>
        <w:rPr>
          <w:rFonts w:ascii="宋体" w:hAnsi="宋体" w:eastAsia="宋体" w:cs="Times New Roman"/>
          <w:bCs/>
          <w:sz w:val="32"/>
          <w:szCs w:val="32"/>
        </w:rPr>
        <w:t>2023</w:t>
      </w:r>
      <w:r>
        <w:rPr>
          <w:rFonts w:hint="eastAsia" w:ascii="宋体" w:hAnsi="宋体" w:eastAsia="宋体" w:cs="宋体"/>
          <w:bCs/>
          <w:sz w:val="32"/>
          <w:szCs w:val="32"/>
          <w:lang w:val="zh-CN"/>
        </w:rPr>
        <w:t>年</w:t>
      </w:r>
      <w:r>
        <w:rPr>
          <w:rFonts w:hint="eastAsia" w:ascii="宋体" w:hAnsi="宋体" w:eastAsia="宋体" w:cs="宋体"/>
          <w:bCs/>
          <w:sz w:val="32"/>
          <w:szCs w:val="32"/>
        </w:rPr>
        <w:t>8</w:t>
      </w:r>
      <w:r>
        <w:rPr>
          <w:rFonts w:hint="eastAsia" w:ascii="宋体" w:hAnsi="宋体" w:eastAsia="宋体" w:cs="宋体"/>
          <w:bCs/>
          <w:sz w:val="32"/>
          <w:szCs w:val="32"/>
          <w:lang w:val="zh-CN"/>
        </w:rPr>
        <w:t>月</w:t>
      </w:r>
      <w:bookmarkStart w:id="0" w:name="_Hlt101233737"/>
      <w:bookmarkEnd w:id="0"/>
      <w:bookmarkStart w:id="1" w:name="_Hlt101843627"/>
      <w:bookmarkEnd w:id="1"/>
    </w:p>
    <w:p>
      <w:pPr>
        <w:pStyle w:val="23"/>
        <w:rPr>
          <w:lang w:val="zh-CN"/>
        </w:rPr>
      </w:pPr>
      <w:r>
        <w:rPr>
          <w:lang w:val="zh-CN"/>
        </w:rPr>
        <w:br w:type="page"/>
      </w:r>
    </w:p>
    <w:p>
      <w:pPr>
        <w:pStyle w:val="3"/>
        <w:spacing w:line="360" w:lineRule="auto"/>
        <w:jc w:val="center"/>
        <w:rPr>
          <w:rFonts w:ascii="宋体" w:hAnsi="宋体" w:eastAsia="宋体"/>
        </w:rPr>
      </w:pPr>
      <w:r>
        <w:rPr>
          <w:rFonts w:hint="eastAsia" w:ascii="宋体" w:hAnsi="宋体" w:eastAsia="宋体"/>
          <w:bCs w:val="0"/>
          <w:sz w:val="36"/>
        </w:rPr>
        <w:t>第一章 比选邀请</w:t>
      </w:r>
    </w:p>
    <w:p>
      <w:pPr>
        <w:spacing w:line="500" w:lineRule="exact"/>
        <w:ind w:firstLine="480"/>
        <w:outlineLvl w:val="2"/>
        <w:rPr>
          <w:rFonts w:ascii="宋体" w:hAnsi="宋体" w:eastAsia="宋体" w:cs="Times New Roman"/>
          <w:b/>
          <w:bCs/>
          <w:sz w:val="24"/>
          <w:szCs w:val="24"/>
        </w:rPr>
      </w:pPr>
      <w:r>
        <w:rPr>
          <w:rFonts w:hint="eastAsia" w:ascii="宋体" w:hAnsi="宋体" w:eastAsia="宋体" w:cs="Times New Roman"/>
          <w:sz w:val="24"/>
          <w:szCs w:val="24"/>
        </w:rPr>
        <w:t>四川铁道职业学院拟</w:t>
      </w:r>
      <w:r>
        <w:rPr>
          <w:rFonts w:hint="eastAsia" w:ascii="宋体" w:hAnsi="宋体" w:eastAsia="宋体" w:cs="Times New Roman"/>
          <w:sz w:val="24"/>
          <w:szCs w:val="24"/>
          <w:lang w:val="en-US" w:eastAsia="zh-CN"/>
        </w:rPr>
        <w:t>对</w:t>
      </w:r>
      <w:r>
        <w:rPr>
          <w:rFonts w:hint="eastAsia" w:ascii="宋体" w:hAnsi="宋体" w:eastAsia="宋体" w:cs="Times New Roman"/>
          <w:sz w:val="24"/>
          <w:szCs w:val="24"/>
          <w:u w:val="none"/>
          <w:lang w:val="zh-CN"/>
        </w:rPr>
        <w:t>劳务派遣服务项目</w:t>
      </w:r>
      <w:r>
        <w:rPr>
          <w:rFonts w:hint="eastAsia" w:ascii="宋体" w:hAnsi="宋体" w:eastAsia="宋体" w:cs="Times New Roman"/>
          <w:sz w:val="24"/>
          <w:szCs w:val="24"/>
        </w:rPr>
        <w:t>进</w:t>
      </w:r>
      <w:r>
        <w:rPr>
          <w:rFonts w:ascii="宋体" w:hAnsi="宋体" w:eastAsia="宋体" w:cs="Times New Roman"/>
          <w:sz w:val="24"/>
          <w:szCs w:val="24"/>
        </w:rPr>
        <w:t>行公开采购。遵循公开、公平、公正的原则，欢迎符合条件的各潜在供应商积极参与该项目的采购工作。现就有关事项公告如下：</w:t>
      </w:r>
    </w:p>
    <w:p>
      <w:pPr>
        <w:numPr>
          <w:ilvl w:val="0"/>
          <w:numId w:val="2"/>
        </w:numPr>
        <w:spacing w:line="360" w:lineRule="auto"/>
        <w:ind w:firstLine="482" w:firstLineChars="200"/>
        <w:outlineLvl w:val="1"/>
        <w:rPr>
          <w:rFonts w:hint="eastAsia" w:ascii="宋体" w:hAnsi="宋体" w:eastAsia="宋体" w:cs="Times New Roman"/>
          <w:sz w:val="24"/>
          <w:szCs w:val="24"/>
          <w:u w:val="none"/>
          <w:lang w:val="zh-CN"/>
        </w:rPr>
      </w:pPr>
      <w:r>
        <w:rPr>
          <w:rFonts w:hint="eastAsia" w:ascii="宋体" w:hAnsi="宋体" w:eastAsia="宋体" w:cs="Times New Roman"/>
          <w:b/>
          <w:sz w:val="24"/>
          <w:szCs w:val="24"/>
        </w:rPr>
        <w:t>项目名称：</w:t>
      </w:r>
      <w:r>
        <w:rPr>
          <w:rFonts w:hint="eastAsia" w:ascii="宋体" w:hAnsi="宋体" w:eastAsia="宋体" w:cs="Times New Roman"/>
          <w:sz w:val="24"/>
          <w:szCs w:val="24"/>
          <w:u w:val="none"/>
          <w:lang w:val="zh-CN"/>
        </w:rPr>
        <w:t>劳务派遣服务采购项目</w:t>
      </w:r>
    </w:p>
    <w:p>
      <w:pPr>
        <w:spacing w:line="360" w:lineRule="auto"/>
        <w:ind w:firstLine="482" w:firstLineChars="200"/>
        <w:outlineLvl w:val="1"/>
        <w:rPr>
          <w:rFonts w:hint="eastAsia" w:ascii="宋体" w:hAnsi="宋体" w:eastAsia="宋体" w:cs="Times New Roman"/>
          <w:b/>
          <w:sz w:val="24"/>
          <w:szCs w:val="24"/>
          <w:lang w:val="en-US" w:eastAsia="zh-CN"/>
        </w:rPr>
      </w:pPr>
      <w:r>
        <w:rPr>
          <w:rFonts w:hint="eastAsia" w:ascii="宋体" w:hAnsi="宋体" w:eastAsia="宋体" w:cs="Times New Roman"/>
          <w:b/>
          <w:sz w:val="24"/>
          <w:szCs w:val="24"/>
        </w:rPr>
        <w:t>二、项目编号：CTZY-CG-202301</w:t>
      </w:r>
      <w:r>
        <w:rPr>
          <w:rFonts w:hint="eastAsia" w:ascii="宋体" w:hAnsi="宋体" w:eastAsia="宋体" w:cs="Times New Roman"/>
          <w:b/>
          <w:sz w:val="24"/>
          <w:szCs w:val="24"/>
          <w:lang w:val="en-US" w:eastAsia="zh-CN"/>
        </w:rPr>
        <w:t>8</w:t>
      </w:r>
    </w:p>
    <w:p>
      <w:pPr>
        <w:spacing w:line="360" w:lineRule="auto"/>
        <w:ind w:firstLine="482" w:firstLineChars="200"/>
        <w:outlineLvl w:val="1"/>
        <w:rPr>
          <w:rFonts w:ascii="宋体" w:hAnsi="宋体" w:eastAsia="宋体" w:cs="Times New Roman"/>
          <w:b/>
          <w:bCs/>
          <w:sz w:val="24"/>
          <w:szCs w:val="24"/>
        </w:rPr>
      </w:pPr>
      <w:r>
        <w:rPr>
          <w:rFonts w:hint="eastAsia" w:ascii="宋体" w:hAnsi="宋体" w:eastAsia="宋体" w:cs="Times New Roman"/>
          <w:b/>
          <w:bCs/>
          <w:sz w:val="24"/>
          <w:szCs w:val="24"/>
        </w:rPr>
        <w:t>三、项目简介</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本项目共计1个包，拟确定中选人1名。（具体比选详情见第四章）</w:t>
      </w:r>
    </w:p>
    <w:p>
      <w:pPr>
        <w:spacing w:line="360" w:lineRule="auto"/>
        <w:ind w:firstLine="482" w:firstLineChars="200"/>
        <w:outlineLvl w:val="1"/>
        <w:rPr>
          <w:rFonts w:ascii="宋体" w:hAnsi="宋体" w:eastAsia="宋体" w:cs="Times New Roman"/>
          <w:b/>
          <w:bCs/>
          <w:sz w:val="24"/>
          <w:szCs w:val="24"/>
        </w:rPr>
      </w:pPr>
      <w:r>
        <w:rPr>
          <w:rFonts w:hint="eastAsia" w:ascii="宋体" w:hAnsi="宋体" w:eastAsia="宋体" w:cs="Times New Roman"/>
          <w:b/>
          <w:bCs/>
          <w:sz w:val="24"/>
          <w:szCs w:val="24"/>
        </w:rPr>
        <w:t>四、供应商参加本次采购活动应具备下列条件：</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(一)具有独立承担民事责任的能力；</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(二)具有良好的商业信誉和健全的财务会计制度；</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(三)具有履行合同所必需的设备和专业技术能力；</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(四)有依法缴纳税收和社会保障资金的良好记录；</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(五)参加比选活动前三年内，在经营活动中没有重大违法记录；</w:t>
      </w:r>
    </w:p>
    <w:p>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(六)法律、行政法规规定的其他条件。</w:t>
      </w:r>
    </w:p>
    <w:p>
      <w:pPr>
        <w:spacing w:line="360" w:lineRule="auto"/>
        <w:ind w:firstLine="482" w:firstLineChars="200"/>
        <w:rPr>
          <w:rFonts w:hint="default"/>
          <w:b/>
          <w:bCs/>
          <w:lang w:val="en-US" w:eastAsia="zh-CN"/>
        </w:rPr>
      </w:pPr>
      <w:r>
        <w:rPr>
          <w:rFonts w:hint="eastAsia" w:ascii="宋体" w:hAnsi="宋体" w:eastAsia="宋体" w:cs="Times New Roman"/>
          <w:b/>
          <w:bCs/>
          <w:sz w:val="24"/>
          <w:szCs w:val="24"/>
        </w:rPr>
        <w:t>(</w:t>
      </w:r>
      <w:r>
        <w:rPr>
          <w:rFonts w:hint="eastAsia" w:ascii="宋体" w:hAnsi="宋体" w:eastAsia="宋体" w:cs="Times New Roman"/>
          <w:b/>
          <w:bCs/>
          <w:sz w:val="24"/>
          <w:szCs w:val="24"/>
          <w:lang w:eastAsia="zh-CN"/>
        </w:rPr>
        <w:t>七</w:t>
      </w:r>
      <w:r>
        <w:rPr>
          <w:rFonts w:hint="eastAsia" w:ascii="宋体" w:hAnsi="宋体" w:eastAsia="宋体" w:cs="Times New Roman"/>
          <w:b/>
          <w:bCs/>
          <w:sz w:val="24"/>
          <w:szCs w:val="24"/>
        </w:rPr>
        <w:t>)</w:t>
      </w:r>
      <w:r>
        <w:rPr>
          <w:rFonts w:hint="eastAsia" w:ascii="宋体" w:hAnsi="宋体" w:eastAsia="宋体" w:cs="Times New Roman"/>
          <w:b/>
          <w:bCs/>
          <w:sz w:val="24"/>
          <w:szCs w:val="24"/>
          <w:lang w:val="en-US" w:eastAsia="zh-CN"/>
        </w:rPr>
        <w:t>特殊条件要求：入围成都市规划和自然资源局“多测合一”管理信息系统测绘单位（查询网址：http://mpnr.chengdu.gov.cn/dchy/#/chdw）</w:t>
      </w:r>
      <w:r>
        <w:rPr>
          <w:rFonts w:hint="eastAsia" w:ascii="宋体" w:hAnsi="宋体" w:eastAsia="宋体" w:cs="Times New Roman"/>
          <w:b/>
          <w:bCs/>
          <w:sz w:val="24"/>
          <w:szCs w:val="24"/>
          <w:lang w:eastAsia="zh-CN"/>
        </w:rPr>
        <w:t>。</w:t>
      </w:r>
    </w:p>
    <w:p>
      <w:pPr>
        <w:spacing w:line="360" w:lineRule="auto"/>
        <w:ind w:firstLine="482" w:firstLineChars="200"/>
        <w:outlineLvl w:val="1"/>
        <w:rPr>
          <w:rFonts w:ascii="宋体" w:hAnsi="宋体" w:eastAsia="宋体" w:cs="Times New Roman"/>
          <w:b/>
          <w:sz w:val="24"/>
          <w:szCs w:val="24"/>
        </w:rPr>
      </w:pPr>
      <w:r>
        <w:rPr>
          <w:rFonts w:hint="eastAsia" w:ascii="宋体" w:hAnsi="宋体" w:eastAsia="宋体" w:cs="Times New Roman"/>
          <w:b/>
          <w:sz w:val="24"/>
          <w:szCs w:val="24"/>
        </w:rPr>
        <w:t>五</w:t>
      </w:r>
      <w:r>
        <w:rPr>
          <w:rFonts w:ascii="宋体" w:hAnsi="宋体" w:eastAsia="宋体" w:cs="Times New Roman"/>
          <w:b/>
          <w:sz w:val="24"/>
          <w:szCs w:val="24"/>
        </w:rPr>
        <w:t>、</w:t>
      </w:r>
      <w:r>
        <w:rPr>
          <w:rFonts w:hint="eastAsia" w:ascii="宋体" w:hAnsi="宋体" w:eastAsia="宋体" w:cs="Times New Roman"/>
          <w:b/>
          <w:sz w:val="24"/>
          <w:szCs w:val="24"/>
        </w:rPr>
        <w:t>比选</w:t>
      </w:r>
      <w:r>
        <w:rPr>
          <w:rFonts w:ascii="宋体" w:hAnsi="宋体" w:eastAsia="宋体" w:cs="Times New Roman"/>
          <w:b/>
          <w:sz w:val="24"/>
          <w:szCs w:val="24"/>
        </w:rPr>
        <w:t>公告</w:t>
      </w:r>
      <w:r>
        <w:rPr>
          <w:rFonts w:hint="eastAsia" w:ascii="宋体" w:hAnsi="宋体" w:eastAsia="宋体" w:cs="Times New Roman"/>
          <w:b/>
          <w:sz w:val="24"/>
          <w:szCs w:val="24"/>
        </w:rPr>
        <w:t>发布的媒体</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本次比选公告在四川铁道职业学院官网（https://www.scrc.org.cn/）发布。</w:t>
      </w:r>
    </w:p>
    <w:p>
      <w:pPr>
        <w:spacing w:line="360" w:lineRule="auto"/>
        <w:ind w:firstLine="482" w:firstLineChars="200"/>
        <w:outlineLvl w:val="1"/>
        <w:rPr>
          <w:rFonts w:ascii="宋体" w:hAnsi="宋体" w:eastAsia="宋体" w:cs="Times New Roman"/>
          <w:b/>
          <w:sz w:val="24"/>
          <w:szCs w:val="24"/>
        </w:rPr>
      </w:pPr>
      <w:r>
        <w:rPr>
          <w:rFonts w:hint="eastAsia" w:ascii="宋体" w:hAnsi="宋体" w:eastAsia="宋体" w:cs="Times New Roman"/>
          <w:b/>
          <w:sz w:val="24"/>
          <w:szCs w:val="24"/>
        </w:rPr>
        <w:t>六、禁止参加本次比选活动的供应商</w:t>
      </w:r>
    </w:p>
    <w:p>
      <w:pPr>
        <w:tabs>
          <w:tab w:val="left" w:pos="6255"/>
        </w:tabs>
        <w:spacing w:line="360" w:lineRule="auto"/>
        <w:ind w:firstLine="480" w:firstLineChars="200"/>
        <w:rPr>
          <w:rFonts w:ascii="宋体" w:hAnsi="宋体" w:eastAsia="宋体"/>
        </w:rPr>
      </w:pPr>
      <w:r>
        <w:rPr>
          <w:rFonts w:hint="eastAsia" w:ascii="宋体" w:hAnsi="宋体" w:eastAsia="宋体" w:cs="Times New Roman"/>
          <w:sz w:val="24"/>
          <w:szCs w:val="24"/>
        </w:rPr>
        <w:t>根据《关于在政府采购活动中查询及使用信用记录有关问题的通知》（财库〔2016〕125号）的要求，采购人或采购代理机构将通过“信用中国”网站（www.creditchina.gov.cn）、“中国政府采购网”网站（www.ccgp.gov.cn）等渠道查询供应商在提交首次响应文件截止之日前的信用记录并保存信用记录结果网页截图，拒绝列入失信被执行人名单、重大税收违法案件当事人名单、政府采购严重违法失信行为记录名单中的供应商报名参加本项目的比选活动（以联合体形式参加本项目采购活动，联合体成员存在不良信用记录的，视同联合体存在不良信用记录）。</w:t>
      </w:r>
    </w:p>
    <w:p>
      <w:pPr>
        <w:spacing w:line="360" w:lineRule="auto"/>
        <w:ind w:firstLine="482" w:firstLineChars="200"/>
        <w:outlineLvl w:val="1"/>
        <w:rPr>
          <w:rFonts w:hint="eastAsia" w:ascii="宋体" w:hAnsi="宋体" w:eastAsia="宋体" w:cs="Times New Roman"/>
          <w:b/>
          <w:sz w:val="24"/>
          <w:szCs w:val="24"/>
        </w:rPr>
      </w:pPr>
    </w:p>
    <w:p>
      <w:pPr>
        <w:spacing w:line="360" w:lineRule="auto"/>
        <w:ind w:firstLine="482" w:firstLineChars="200"/>
        <w:outlineLvl w:val="1"/>
        <w:rPr>
          <w:rFonts w:hint="eastAsia" w:ascii="宋体" w:hAnsi="宋体" w:eastAsia="宋体" w:cs="Times New Roman"/>
          <w:b/>
          <w:sz w:val="24"/>
          <w:szCs w:val="24"/>
        </w:rPr>
      </w:pPr>
    </w:p>
    <w:p>
      <w:pPr>
        <w:spacing w:line="360" w:lineRule="auto"/>
        <w:ind w:firstLine="482" w:firstLineChars="200"/>
        <w:outlineLvl w:val="1"/>
        <w:rPr>
          <w:rFonts w:ascii="宋体" w:hAnsi="宋体" w:eastAsia="宋体" w:cs="Times New Roman"/>
          <w:b/>
          <w:sz w:val="24"/>
          <w:szCs w:val="24"/>
        </w:rPr>
      </w:pPr>
      <w:r>
        <w:rPr>
          <w:rFonts w:hint="eastAsia" w:ascii="宋体" w:hAnsi="宋体" w:eastAsia="宋体" w:cs="Times New Roman"/>
          <w:b/>
          <w:sz w:val="24"/>
          <w:szCs w:val="24"/>
        </w:rPr>
        <w:t>七</w:t>
      </w:r>
      <w:r>
        <w:rPr>
          <w:rFonts w:ascii="宋体" w:hAnsi="宋体" w:eastAsia="宋体" w:cs="Times New Roman"/>
          <w:b/>
          <w:sz w:val="24"/>
          <w:szCs w:val="24"/>
        </w:rPr>
        <w:t>、</w:t>
      </w:r>
      <w:r>
        <w:rPr>
          <w:rFonts w:hint="eastAsia" w:ascii="宋体" w:hAnsi="宋体" w:eastAsia="宋体" w:cs="Times New Roman"/>
          <w:b/>
          <w:sz w:val="24"/>
          <w:szCs w:val="24"/>
        </w:rPr>
        <w:t>提交比选申请文件截止时间（参加比选的时间）</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2023</w:t>
      </w:r>
      <w:r>
        <w:rPr>
          <w:rFonts w:ascii="宋体" w:hAnsi="宋体" w:eastAsia="宋体" w:cs="Times New Roman"/>
          <w:sz w:val="24"/>
          <w:szCs w:val="24"/>
        </w:rPr>
        <w:t>年</w:t>
      </w:r>
      <w:r>
        <w:rPr>
          <w:rFonts w:hint="eastAsia" w:ascii="宋体" w:hAnsi="宋体" w:eastAsia="宋体" w:cs="Times New Roman"/>
          <w:sz w:val="24"/>
          <w:szCs w:val="24"/>
        </w:rPr>
        <w:t>8</w:t>
      </w:r>
      <w:r>
        <w:rPr>
          <w:rFonts w:ascii="宋体" w:hAnsi="宋体" w:eastAsia="宋体" w:cs="Times New Roman"/>
          <w:sz w:val="24"/>
          <w:szCs w:val="24"/>
        </w:rPr>
        <w:t>月</w:t>
      </w:r>
      <w:r>
        <w:rPr>
          <w:rFonts w:hint="eastAsia" w:ascii="宋体" w:hAnsi="宋体" w:eastAsia="宋体" w:cs="Times New Roman"/>
          <w:sz w:val="24"/>
          <w:szCs w:val="24"/>
          <w:lang w:val="en-US" w:eastAsia="zh-CN"/>
        </w:rPr>
        <w:t>28</w:t>
      </w:r>
      <w:r>
        <w:rPr>
          <w:rFonts w:ascii="宋体" w:hAnsi="宋体" w:eastAsia="宋体" w:cs="Times New Roman"/>
          <w:sz w:val="24"/>
          <w:szCs w:val="24"/>
        </w:rPr>
        <w:t>日时</w:t>
      </w:r>
      <w:r>
        <w:rPr>
          <w:rFonts w:hint="eastAsia" w:ascii="宋体" w:hAnsi="宋体" w:eastAsia="宋体" w:cs="Times New Roman"/>
          <w:sz w:val="24"/>
          <w:szCs w:val="24"/>
        </w:rPr>
        <w:t>10：</w:t>
      </w:r>
      <w:r>
        <w:rPr>
          <w:rFonts w:hint="eastAsia" w:ascii="宋体" w:hAnsi="宋体" w:eastAsia="宋体" w:cs="Times New Roman"/>
          <w:sz w:val="24"/>
          <w:szCs w:val="24"/>
          <w:lang w:val="en-US" w:eastAsia="zh-CN"/>
        </w:rPr>
        <w:t>0</w:t>
      </w:r>
      <w:r>
        <w:rPr>
          <w:rFonts w:hint="eastAsia" w:ascii="宋体" w:hAnsi="宋体" w:eastAsia="宋体" w:cs="Times New Roman"/>
          <w:sz w:val="24"/>
          <w:szCs w:val="24"/>
        </w:rPr>
        <w:t>0</w:t>
      </w:r>
      <w:r>
        <w:rPr>
          <w:rFonts w:ascii="宋体" w:hAnsi="宋体" w:eastAsia="宋体" w:cs="Times New Roman"/>
          <w:sz w:val="24"/>
          <w:szCs w:val="24"/>
        </w:rPr>
        <w:t>分</w:t>
      </w:r>
      <w:r>
        <w:rPr>
          <w:rFonts w:hint="eastAsia" w:ascii="宋体" w:hAnsi="宋体" w:eastAsia="宋体" w:cs="Times New Roman"/>
          <w:sz w:val="24"/>
          <w:szCs w:val="24"/>
        </w:rPr>
        <w:t>(</w:t>
      </w:r>
      <w:r>
        <w:rPr>
          <w:rFonts w:ascii="宋体" w:hAnsi="宋体" w:eastAsia="宋体" w:cs="Times New Roman"/>
          <w:sz w:val="24"/>
          <w:szCs w:val="24"/>
        </w:rPr>
        <w:t>北京时间</w:t>
      </w:r>
      <w:r>
        <w:rPr>
          <w:rFonts w:hint="eastAsia" w:ascii="宋体" w:hAnsi="宋体" w:eastAsia="宋体" w:cs="Times New Roman"/>
          <w:sz w:val="24"/>
          <w:szCs w:val="24"/>
        </w:rPr>
        <w:t>)</w:t>
      </w:r>
      <w:bookmarkStart w:id="34" w:name="_GoBack"/>
      <w:bookmarkEnd w:id="34"/>
    </w:p>
    <w:p>
      <w:pPr>
        <w:pStyle w:val="2"/>
        <w:spacing w:after="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1.比选申请文件应在参加比选时间前送达比选地，未在参加比选前送到的文件将被拒收。</w:t>
      </w:r>
    </w:p>
    <w:p>
      <w:pPr>
        <w:pStyle w:val="2"/>
        <w:spacing w:after="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2.逾期送达或没有密封的比选申请文件恕不接收。</w:t>
      </w:r>
    </w:p>
    <w:p>
      <w:pPr>
        <w:pStyle w:val="15"/>
        <w:numPr>
          <w:ilvl w:val="0"/>
          <w:numId w:val="0"/>
        </w:numPr>
        <w:spacing w:line="360" w:lineRule="auto"/>
        <w:ind w:firstLine="482" w:firstLineChars="200"/>
        <w:outlineLvl w:val="1"/>
        <w:rPr>
          <w:rFonts w:ascii="宋体" w:hAnsi="宋体" w:eastAsia="宋体" w:cs="Times New Roman"/>
          <w:b/>
          <w:sz w:val="24"/>
          <w:szCs w:val="24"/>
        </w:rPr>
      </w:pPr>
      <w:r>
        <w:rPr>
          <w:rFonts w:hint="eastAsia" w:ascii="宋体" w:hAnsi="宋体" w:eastAsia="宋体" w:cs="Times New Roman"/>
          <w:b/>
          <w:sz w:val="24"/>
          <w:szCs w:val="24"/>
          <w:lang w:val="en-US" w:eastAsia="zh-CN"/>
        </w:rPr>
        <w:t>八、</w:t>
      </w:r>
      <w:r>
        <w:rPr>
          <w:rFonts w:hint="eastAsia" w:ascii="宋体" w:hAnsi="宋体" w:eastAsia="宋体" w:cs="Times New Roman"/>
          <w:b/>
          <w:sz w:val="24"/>
          <w:szCs w:val="24"/>
        </w:rPr>
        <w:t>提交比选申请文件地点和比选地点</w:t>
      </w:r>
    </w:p>
    <w:p>
      <w:pPr>
        <w:pStyle w:val="2"/>
        <w:spacing w:after="0" w:line="360" w:lineRule="auto"/>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成都郫都区安德街道彭温路</w:t>
      </w:r>
      <w:r>
        <w:rPr>
          <w:rFonts w:ascii="宋体" w:hAnsi="宋体" w:eastAsia="宋体" w:cs="Times New Roman"/>
          <w:color w:val="000000" w:themeColor="text1"/>
          <w:sz w:val="24"/>
          <w:szCs w:val="24"/>
          <w14:textFill>
            <w14:solidFill>
              <w14:schemeClr w14:val="tx1"/>
            </w14:solidFill>
          </w14:textFill>
        </w:rPr>
        <w:t>399号四川铁道职业学院基建后勤办公区</w:t>
      </w:r>
      <w:r>
        <w:rPr>
          <w:rFonts w:hint="eastAsia" w:ascii="宋体" w:hAnsi="宋体" w:eastAsia="宋体" w:cs="Times New Roman"/>
          <w:color w:val="000000" w:themeColor="text1"/>
          <w:sz w:val="24"/>
          <w:szCs w:val="24"/>
          <w14:textFill>
            <w14:solidFill>
              <w14:schemeClr w14:val="tx1"/>
            </w14:solidFill>
          </w14:textFill>
        </w:rPr>
        <w:t>2</w:t>
      </w:r>
      <w:r>
        <w:rPr>
          <w:rFonts w:ascii="宋体" w:hAnsi="宋体" w:eastAsia="宋体" w:cs="Times New Roman"/>
          <w:color w:val="000000" w:themeColor="text1"/>
          <w:sz w:val="24"/>
          <w:szCs w:val="24"/>
          <w14:textFill>
            <w14:solidFill>
              <w14:schemeClr w14:val="tx1"/>
            </w14:solidFill>
          </w14:textFill>
        </w:rPr>
        <w:t>14室(</w:t>
      </w:r>
      <w:r>
        <w:rPr>
          <w:rFonts w:hint="eastAsia" w:ascii="宋体" w:hAnsi="宋体" w:eastAsia="宋体" w:cs="Times New Roman"/>
          <w:color w:val="000000" w:themeColor="text1"/>
          <w:sz w:val="24"/>
          <w:szCs w:val="24"/>
          <w14:textFill>
            <w14:solidFill>
              <w14:schemeClr w14:val="tx1"/>
            </w14:solidFill>
          </w14:textFill>
        </w:rPr>
        <w:t>评标室)</w:t>
      </w:r>
    </w:p>
    <w:p>
      <w:pPr>
        <w:spacing w:line="360" w:lineRule="auto"/>
        <w:ind w:firstLine="482" w:firstLineChars="200"/>
        <w:outlineLvl w:val="1"/>
        <w:rPr>
          <w:rFonts w:ascii="宋体" w:hAnsi="宋体" w:eastAsia="宋体" w:cs="Times New Roman"/>
          <w:b/>
          <w:sz w:val="24"/>
          <w:szCs w:val="24"/>
        </w:rPr>
      </w:pPr>
      <w:r>
        <w:rPr>
          <w:rFonts w:hint="eastAsia" w:ascii="宋体" w:hAnsi="宋体" w:eastAsia="宋体" w:cs="Times New Roman"/>
          <w:b/>
          <w:sz w:val="24"/>
          <w:szCs w:val="24"/>
          <w:lang w:val="en-US" w:eastAsia="zh-CN"/>
        </w:rPr>
        <w:t>九</w:t>
      </w:r>
      <w:r>
        <w:rPr>
          <w:rFonts w:ascii="宋体" w:hAnsi="宋体" w:eastAsia="宋体" w:cs="Times New Roman"/>
          <w:b/>
          <w:sz w:val="24"/>
          <w:szCs w:val="24"/>
        </w:rPr>
        <w:t>、联系方式</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比 选 人：四川铁道职业学院</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 xml:space="preserve">地 </w:t>
      </w:r>
      <w:r>
        <w:rPr>
          <w:rFonts w:ascii="宋体" w:hAnsi="宋体" w:eastAsia="宋体" w:cs="Times New Roman"/>
          <w:sz w:val="24"/>
          <w:szCs w:val="24"/>
        </w:rPr>
        <w:t xml:space="preserve">   </w:t>
      </w:r>
      <w:r>
        <w:rPr>
          <w:rFonts w:hint="eastAsia" w:ascii="宋体" w:hAnsi="宋体" w:eastAsia="宋体" w:cs="Times New Roman"/>
          <w:sz w:val="24"/>
          <w:szCs w:val="24"/>
        </w:rPr>
        <w:t>址：</w:t>
      </w:r>
      <w:r>
        <w:rPr>
          <w:rFonts w:hint="eastAsia" w:ascii="宋体" w:hAnsi="宋体" w:eastAsia="宋体" w:cs="仿宋"/>
          <w:sz w:val="22"/>
        </w:rPr>
        <w:t>成都市郫都区安德街道彭温路399号</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联 系 人：贺老师、</w:t>
      </w:r>
      <w:r>
        <w:rPr>
          <w:rFonts w:hint="eastAsia" w:ascii="宋体" w:hAnsi="宋体" w:eastAsia="宋体" w:cs="Times New Roman"/>
          <w:sz w:val="24"/>
          <w:szCs w:val="24"/>
          <w:lang w:val="en-US" w:eastAsia="zh-CN"/>
        </w:rPr>
        <w:t>张</w:t>
      </w:r>
      <w:r>
        <w:rPr>
          <w:rFonts w:hint="eastAsia" w:ascii="宋体" w:hAnsi="宋体" w:eastAsia="宋体" w:cs="Times New Roman"/>
          <w:sz w:val="24"/>
          <w:szCs w:val="24"/>
        </w:rPr>
        <w:t>老师</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联系电话：028-68939875</w:t>
      </w:r>
    </w:p>
    <w:p>
      <w:pPr>
        <w:rPr>
          <w:rFonts w:ascii="宋体" w:hAnsi="宋体" w:eastAsia="宋体"/>
        </w:rPr>
      </w:pPr>
      <w:r>
        <w:rPr>
          <w:rFonts w:ascii="宋体" w:hAnsi="宋体" w:eastAsia="宋体"/>
        </w:rPr>
        <w:br w:type="page"/>
      </w:r>
    </w:p>
    <w:p>
      <w:pPr>
        <w:widowControl/>
        <w:spacing w:line="520" w:lineRule="exact"/>
        <w:jc w:val="center"/>
        <w:outlineLvl w:val="0"/>
        <w:rPr>
          <w:rFonts w:ascii="宋体" w:hAnsi="宋体" w:eastAsia="宋体" w:cs="仿宋"/>
          <w:b/>
          <w:sz w:val="36"/>
          <w:szCs w:val="32"/>
        </w:rPr>
      </w:pPr>
      <w:bookmarkStart w:id="2" w:name="_Toc23677"/>
      <w:bookmarkStart w:id="3" w:name="_Toc18147"/>
      <w:bookmarkStart w:id="4" w:name="_Toc4075"/>
      <w:r>
        <w:rPr>
          <w:rFonts w:hint="eastAsia" w:ascii="宋体" w:hAnsi="宋体" w:eastAsia="宋体" w:cs="仿宋"/>
          <w:b/>
          <w:sz w:val="36"/>
          <w:szCs w:val="32"/>
        </w:rPr>
        <w:t>第二章 比选须知</w:t>
      </w:r>
      <w:bookmarkEnd w:id="2"/>
      <w:bookmarkEnd w:id="3"/>
      <w:bookmarkEnd w:id="4"/>
    </w:p>
    <w:p>
      <w:pPr>
        <w:spacing w:line="360" w:lineRule="auto"/>
        <w:jc w:val="center"/>
        <w:outlineLvl w:val="1"/>
        <w:rPr>
          <w:rFonts w:ascii="宋体" w:hAnsi="宋体" w:eastAsia="宋体" w:cs="Times New Roman"/>
          <w:b/>
          <w:sz w:val="28"/>
          <w:szCs w:val="28"/>
        </w:rPr>
      </w:pPr>
      <w:r>
        <w:rPr>
          <w:rFonts w:hint="eastAsia" w:ascii="宋体" w:hAnsi="宋体" w:eastAsia="宋体" w:cs="Times New Roman"/>
          <w:b/>
          <w:sz w:val="28"/>
          <w:szCs w:val="28"/>
        </w:rPr>
        <w:t>一、申请人</w:t>
      </w:r>
      <w:r>
        <w:rPr>
          <w:rFonts w:ascii="宋体" w:hAnsi="宋体" w:eastAsia="宋体" w:cs="Times New Roman"/>
          <w:b/>
          <w:sz w:val="28"/>
          <w:szCs w:val="28"/>
        </w:rPr>
        <w:t>须知附表</w:t>
      </w:r>
    </w:p>
    <w:tbl>
      <w:tblPr>
        <w:tblStyle w:val="18"/>
        <w:tblW w:w="8931"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524"/>
        <w:gridCol w:w="2210"/>
        <w:gridCol w:w="619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tblHeader/>
          <w:jc w:val="center"/>
        </w:trPr>
        <w:tc>
          <w:tcPr>
            <w:tcW w:w="524" w:type="dxa"/>
            <w:vAlign w:val="center"/>
          </w:tcPr>
          <w:p>
            <w:pPr>
              <w:spacing w:line="360" w:lineRule="auto"/>
              <w:jc w:val="center"/>
              <w:rPr>
                <w:rFonts w:ascii="宋体" w:hAnsi="宋体" w:eastAsia="宋体" w:cs="仿宋"/>
                <w:b/>
                <w:bCs/>
                <w:color w:val="000000" w:themeColor="text1"/>
                <w:sz w:val="22"/>
                <w14:textFill>
                  <w14:solidFill>
                    <w14:schemeClr w14:val="tx1"/>
                  </w14:solidFill>
                </w14:textFill>
              </w:rPr>
            </w:pPr>
            <w:r>
              <w:rPr>
                <w:rFonts w:hint="eastAsia" w:ascii="宋体" w:hAnsi="宋体" w:eastAsia="宋体" w:cs="仿宋"/>
                <w:b/>
                <w:bCs/>
                <w:color w:val="000000" w:themeColor="text1"/>
                <w:sz w:val="22"/>
                <w14:textFill>
                  <w14:solidFill>
                    <w14:schemeClr w14:val="tx1"/>
                  </w14:solidFill>
                </w14:textFill>
              </w:rPr>
              <w:t>序号</w:t>
            </w:r>
          </w:p>
        </w:tc>
        <w:tc>
          <w:tcPr>
            <w:tcW w:w="2210" w:type="dxa"/>
            <w:vAlign w:val="center"/>
          </w:tcPr>
          <w:p>
            <w:pPr>
              <w:spacing w:line="360" w:lineRule="auto"/>
              <w:jc w:val="center"/>
              <w:rPr>
                <w:rFonts w:ascii="宋体" w:hAnsi="宋体" w:eastAsia="宋体" w:cs="仿宋"/>
                <w:b/>
                <w:bCs/>
                <w:color w:val="000000" w:themeColor="text1"/>
                <w:sz w:val="22"/>
                <w14:textFill>
                  <w14:solidFill>
                    <w14:schemeClr w14:val="tx1"/>
                  </w14:solidFill>
                </w14:textFill>
              </w:rPr>
            </w:pPr>
            <w:r>
              <w:rPr>
                <w:rFonts w:hint="eastAsia" w:ascii="宋体" w:hAnsi="宋体" w:eastAsia="宋体" w:cs="仿宋"/>
                <w:b/>
                <w:bCs/>
                <w:color w:val="000000" w:themeColor="text1"/>
                <w:sz w:val="22"/>
                <w14:textFill>
                  <w14:solidFill>
                    <w14:schemeClr w14:val="tx1"/>
                  </w14:solidFill>
                </w14:textFill>
              </w:rPr>
              <w:t>应知事项</w:t>
            </w:r>
          </w:p>
        </w:tc>
        <w:tc>
          <w:tcPr>
            <w:tcW w:w="6197" w:type="dxa"/>
            <w:vAlign w:val="center"/>
          </w:tcPr>
          <w:p>
            <w:pPr>
              <w:spacing w:line="360" w:lineRule="auto"/>
              <w:jc w:val="center"/>
              <w:rPr>
                <w:rFonts w:ascii="宋体" w:hAnsi="宋体" w:eastAsia="宋体" w:cs="仿宋"/>
                <w:b/>
                <w:bCs/>
                <w:color w:val="000000" w:themeColor="text1"/>
                <w:sz w:val="22"/>
                <w14:textFill>
                  <w14:solidFill>
                    <w14:schemeClr w14:val="tx1"/>
                  </w14:solidFill>
                </w14:textFill>
              </w:rPr>
            </w:pPr>
            <w:r>
              <w:rPr>
                <w:rFonts w:hint="eastAsia" w:ascii="宋体" w:hAnsi="宋体" w:eastAsia="宋体" w:cs="仿宋"/>
                <w:b/>
                <w:bCs/>
                <w:color w:val="000000" w:themeColor="text1"/>
                <w:sz w:val="22"/>
                <w14:textFill>
                  <w14:solidFill>
                    <w14:schemeClr w14:val="tx1"/>
                  </w14:solidFill>
                </w14:textFill>
              </w:rPr>
              <w:t>说明和要求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Merge w:val="restart"/>
            <w:vAlign w:val="center"/>
          </w:tcPr>
          <w:p>
            <w:pPr>
              <w:pStyle w:val="36"/>
              <w:numPr>
                <w:ilvl w:val="0"/>
                <w:numId w:val="3"/>
              </w:numPr>
              <w:tabs>
                <w:tab w:val="left" w:pos="220"/>
                <w:tab w:val="clear" w:pos="0"/>
              </w:tabs>
              <w:adjustRightInd w:val="0"/>
              <w:snapToGrid w:val="0"/>
              <w:jc w:val="both"/>
              <w:rPr>
                <w:rFonts w:cs="仿宋"/>
                <w:szCs w:val="21"/>
              </w:rPr>
            </w:pPr>
          </w:p>
        </w:tc>
        <w:tc>
          <w:tcPr>
            <w:tcW w:w="2210" w:type="dxa"/>
            <w:vAlign w:val="center"/>
          </w:tcPr>
          <w:p>
            <w:pPr>
              <w:spacing w:line="360" w:lineRule="exact"/>
              <w:jc w:val="center"/>
              <w:rPr>
                <w:rFonts w:ascii="宋体" w:hAnsi="宋体" w:eastAsia="宋体" w:cs="Times New Roman"/>
                <w:kern w:val="0"/>
                <w:sz w:val="22"/>
                <w:lang w:val="zh-CN"/>
              </w:rPr>
            </w:pPr>
            <w:r>
              <w:rPr>
                <w:rFonts w:hint="eastAsia" w:ascii="宋体" w:hAnsi="宋体" w:eastAsia="宋体" w:cs="Times New Roman"/>
                <w:kern w:val="0"/>
                <w:sz w:val="22"/>
                <w:lang w:val="zh-CN"/>
              </w:rPr>
              <w:t>比选预算</w:t>
            </w:r>
          </w:p>
          <w:p>
            <w:pPr>
              <w:spacing w:line="360" w:lineRule="exact"/>
              <w:jc w:val="center"/>
              <w:rPr>
                <w:rFonts w:ascii="宋体" w:hAnsi="宋体" w:eastAsia="宋体" w:cs="Times New Roman"/>
                <w:kern w:val="0"/>
                <w:sz w:val="22"/>
                <w:lang w:val="zh-CN"/>
              </w:rPr>
            </w:pPr>
            <w:r>
              <w:rPr>
                <w:rFonts w:hint="eastAsia" w:ascii="宋体" w:hAnsi="宋体" w:eastAsia="宋体" w:cs="Times New Roman"/>
                <w:b/>
                <w:bCs/>
                <w:kern w:val="0"/>
                <w:sz w:val="22"/>
                <w:lang w:val="zh-CN"/>
              </w:rPr>
              <w:t>（实质性要求）</w:t>
            </w:r>
          </w:p>
        </w:tc>
        <w:tc>
          <w:tcPr>
            <w:tcW w:w="6197" w:type="dxa"/>
            <w:vAlign w:val="center"/>
          </w:tcPr>
          <w:p>
            <w:pPr>
              <w:pStyle w:val="37"/>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人民币</w:t>
            </w:r>
            <w:r>
              <w:rPr>
                <w:rFonts w:hint="eastAsia" w:cstheme="minorBidi"/>
                <w:bCs/>
                <w:color w:val="000000" w:themeColor="text1"/>
                <w:kern w:val="2"/>
                <w:sz w:val="21"/>
                <w:szCs w:val="21"/>
                <w:lang w:val="en-US" w:eastAsia="zh-CN"/>
                <w14:textFill>
                  <w14:solidFill>
                    <w14:schemeClr w14:val="tx1"/>
                  </w14:solidFill>
                </w14:textFill>
              </w:rPr>
              <w:t>11.88</w:t>
            </w:r>
            <w:r>
              <w:rPr>
                <w:rFonts w:hint="eastAsia" w:cstheme="minorBidi"/>
                <w:bCs/>
                <w:color w:val="000000" w:themeColor="text1"/>
                <w:kern w:val="2"/>
                <w:sz w:val="21"/>
                <w:szCs w:val="21"/>
                <w:lang w:val="zh-CN"/>
                <w14:textFill>
                  <w14:solidFill>
                    <w14:schemeClr w14:val="tx1"/>
                  </w14:solidFill>
                </w14:textFill>
              </w:rPr>
              <w:t>万元</w:t>
            </w:r>
          </w:p>
          <w:p>
            <w:pPr>
              <w:pStyle w:val="37"/>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超过比选预算的报价，其比选申请文件作无效处理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Merge w:val="continue"/>
            <w:vAlign w:val="center"/>
          </w:tcPr>
          <w:p>
            <w:pPr>
              <w:pStyle w:val="36"/>
              <w:numPr>
                <w:ilvl w:val="0"/>
                <w:numId w:val="3"/>
              </w:numPr>
              <w:tabs>
                <w:tab w:val="left" w:pos="220"/>
                <w:tab w:val="clear" w:pos="0"/>
              </w:tabs>
              <w:adjustRightInd w:val="0"/>
              <w:snapToGrid w:val="0"/>
              <w:jc w:val="both"/>
              <w:rPr>
                <w:rFonts w:cs="仿宋"/>
                <w:szCs w:val="21"/>
              </w:rPr>
            </w:pPr>
          </w:p>
        </w:tc>
        <w:tc>
          <w:tcPr>
            <w:tcW w:w="2210" w:type="dxa"/>
            <w:vAlign w:val="center"/>
          </w:tcPr>
          <w:p>
            <w:pPr>
              <w:spacing w:line="360" w:lineRule="exact"/>
              <w:jc w:val="center"/>
              <w:rPr>
                <w:rFonts w:ascii="宋体" w:hAnsi="宋体" w:eastAsia="宋体" w:cs="Times New Roman"/>
                <w:kern w:val="0"/>
                <w:sz w:val="22"/>
                <w:lang w:val="zh-CN"/>
              </w:rPr>
            </w:pPr>
            <w:r>
              <w:rPr>
                <w:rFonts w:hint="eastAsia" w:ascii="宋体" w:hAnsi="宋体" w:eastAsia="宋体" w:cs="Times New Roman"/>
                <w:kern w:val="0"/>
                <w:sz w:val="22"/>
                <w:lang w:val="zh-CN"/>
              </w:rPr>
              <w:t>最高限价</w:t>
            </w:r>
          </w:p>
          <w:p>
            <w:pPr>
              <w:spacing w:line="360" w:lineRule="exact"/>
              <w:jc w:val="center"/>
              <w:rPr>
                <w:rFonts w:ascii="宋体" w:hAnsi="宋体" w:eastAsia="宋体" w:cs="Times New Roman"/>
                <w:kern w:val="0"/>
                <w:sz w:val="22"/>
                <w:lang w:val="zh-CN"/>
              </w:rPr>
            </w:pPr>
            <w:r>
              <w:rPr>
                <w:rFonts w:hint="eastAsia" w:ascii="宋体" w:hAnsi="宋体" w:eastAsia="宋体" w:cs="Times New Roman"/>
                <w:b/>
                <w:bCs/>
                <w:kern w:val="0"/>
                <w:sz w:val="22"/>
                <w:lang w:val="zh-CN"/>
              </w:rPr>
              <w:t>（实质性要求）</w:t>
            </w:r>
          </w:p>
        </w:tc>
        <w:tc>
          <w:tcPr>
            <w:tcW w:w="6197" w:type="dxa"/>
            <w:vAlign w:val="center"/>
          </w:tcPr>
          <w:p>
            <w:pPr>
              <w:pStyle w:val="37"/>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人民币</w:t>
            </w:r>
            <w:r>
              <w:rPr>
                <w:rFonts w:hint="eastAsia" w:cstheme="minorBidi"/>
                <w:bCs/>
                <w:color w:val="000000" w:themeColor="text1"/>
                <w:kern w:val="2"/>
                <w:sz w:val="21"/>
                <w:szCs w:val="21"/>
                <w:lang w:val="en-US" w:eastAsia="zh-CN"/>
                <w14:textFill>
                  <w14:solidFill>
                    <w14:schemeClr w14:val="tx1"/>
                  </w14:solidFill>
                </w14:textFill>
              </w:rPr>
              <w:t>11.88</w:t>
            </w:r>
            <w:r>
              <w:rPr>
                <w:rFonts w:hint="eastAsia" w:cstheme="minorBidi"/>
                <w:bCs/>
                <w:color w:val="000000" w:themeColor="text1"/>
                <w:kern w:val="2"/>
                <w:sz w:val="21"/>
                <w:szCs w:val="21"/>
                <w:lang w:val="zh-CN"/>
                <w14:textFill>
                  <w14:solidFill>
                    <w14:schemeClr w14:val="tx1"/>
                  </w14:solidFill>
                </w14:textFill>
              </w:rPr>
              <w:t>万元</w:t>
            </w:r>
          </w:p>
          <w:p>
            <w:pPr>
              <w:pStyle w:val="37"/>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超过最高限价的报价，其比选</w:t>
            </w:r>
            <w:bookmarkStart w:id="5" w:name="_Hlk136353364"/>
            <w:r>
              <w:rPr>
                <w:rFonts w:hint="eastAsia" w:cstheme="minorBidi"/>
                <w:bCs/>
                <w:color w:val="000000" w:themeColor="text1"/>
                <w:kern w:val="2"/>
                <w:sz w:val="21"/>
                <w:szCs w:val="21"/>
                <w:lang w:val="zh-CN"/>
                <w14:textFill>
                  <w14:solidFill>
                    <w14:schemeClr w14:val="tx1"/>
                  </w14:solidFill>
                </w14:textFill>
              </w:rPr>
              <w:t>申请文件作无效处理</w:t>
            </w:r>
            <w:bookmarkEnd w:id="5"/>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6"/>
              <w:numPr>
                <w:ilvl w:val="0"/>
                <w:numId w:val="3"/>
              </w:numPr>
              <w:tabs>
                <w:tab w:val="left" w:pos="220"/>
                <w:tab w:val="clear" w:pos="0"/>
              </w:tabs>
              <w:adjustRightInd w:val="0"/>
              <w:snapToGrid w:val="0"/>
              <w:jc w:val="both"/>
              <w:rPr>
                <w:rFonts w:cs="仿宋"/>
                <w:szCs w:val="21"/>
              </w:rPr>
            </w:pPr>
          </w:p>
        </w:tc>
        <w:tc>
          <w:tcPr>
            <w:tcW w:w="2210" w:type="dxa"/>
            <w:vAlign w:val="center"/>
          </w:tcPr>
          <w:p>
            <w:pPr>
              <w:pStyle w:val="37"/>
              <w:spacing w:line="360" w:lineRule="exact"/>
              <w:jc w:val="center"/>
              <w:rPr>
                <w:rFonts w:cs="Times New Roman"/>
                <w:sz w:val="22"/>
                <w:szCs w:val="22"/>
                <w:lang w:val="zh-CN"/>
              </w:rPr>
            </w:pPr>
            <w:r>
              <w:rPr>
                <w:rFonts w:cs="Times New Roman"/>
                <w:sz w:val="22"/>
                <w:szCs w:val="22"/>
                <w:lang w:val="zh-CN"/>
              </w:rPr>
              <w:t>不正当竞争预防措施</w:t>
            </w:r>
          </w:p>
          <w:p>
            <w:pPr>
              <w:pStyle w:val="37"/>
              <w:spacing w:line="360" w:lineRule="exact"/>
              <w:jc w:val="center"/>
              <w:rPr>
                <w:rFonts w:cs="Times New Roman"/>
                <w:sz w:val="22"/>
                <w:szCs w:val="22"/>
                <w:highlight w:val="green"/>
                <w:lang w:val="zh-CN"/>
              </w:rPr>
            </w:pPr>
            <w:r>
              <w:rPr>
                <w:rFonts w:hint="eastAsia" w:cs="Times New Roman"/>
                <w:b/>
                <w:bCs/>
                <w:sz w:val="22"/>
                <w:szCs w:val="22"/>
                <w:lang w:val="zh-CN"/>
              </w:rPr>
              <w:t>（实质性要求）</w:t>
            </w:r>
          </w:p>
        </w:tc>
        <w:tc>
          <w:tcPr>
            <w:tcW w:w="6197" w:type="dxa"/>
            <w:vAlign w:val="center"/>
          </w:tcPr>
          <w:p>
            <w:pPr>
              <w:pStyle w:val="37"/>
              <w:spacing w:line="360" w:lineRule="exact"/>
              <w:ind w:left="210" w:leftChars="100"/>
              <w:jc w:val="both"/>
              <w:rPr>
                <w:rFonts w:cs="仿宋"/>
                <w:color w:val="000000" w:themeColor="text1"/>
                <w:sz w:val="21"/>
                <w:szCs w:val="21"/>
                <w:highlight w:val="gree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比选评审委员会认为申请人的报价明显低于其他通过符合性检查申请人的报价，有可能影响产品质量或者不能诚信履约的，应当要求其在比选现场合理的时间内提供书面说明，并提交相关证明材料；申请人不能证明其报价合理性的，比选评审委员会应当将其作为无效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6"/>
              <w:numPr>
                <w:ilvl w:val="0"/>
                <w:numId w:val="3"/>
              </w:numPr>
              <w:tabs>
                <w:tab w:val="left" w:pos="220"/>
                <w:tab w:val="clear" w:pos="0"/>
              </w:tabs>
              <w:adjustRightInd w:val="0"/>
              <w:snapToGrid w:val="0"/>
              <w:jc w:val="both"/>
              <w:rPr>
                <w:rFonts w:cs="仿宋"/>
                <w:szCs w:val="21"/>
              </w:rPr>
            </w:pPr>
          </w:p>
        </w:tc>
        <w:tc>
          <w:tcPr>
            <w:tcW w:w="2210" w:type="dxa"/>
            <w:vAlign w:val="center"/>
          </w:tcPr>
          <w:p>
            <w:pPr>
              <w:pStyle w:val="37"/>
              <w:spacing w:line="360" w:lineRule="exact"/>
              <w:jc w:val="center"/>
              <w:rPr>
                <w:rFonts w:cs="Times New Roman"/>
                <w:sz w:val="22"/>
                <w:szCs w:val="22"/>
              </w:rPr>
            </w:pPr>
            <w:r>
              <w:rPr>
                <w:rFonts w:hint="eastAsia" w:cs="Times New Roman"/>
                <w:sz w:val="22"/>
                <w:szCs w:val="22"/>
              </w:rPr>
              <w:t>信用记录查询</w:t>
            </w:r>
          </w:p>
          <w:p>
            <w:pPr>
              <w:pStyle w:val="37"/>
              <w:spacing w:line="360" w:lineRule="exact"/>
              <w:jc w:val="center"/>
              <w:rPr>
                <w:rFonts w:cs="Times New Roman"/>
                <w:b/>
                <w:bCs/>
                <w:sz w:val="22"/>
                <w:szCs w:val="22"/>
                <w:lang w:val="zh-CN"/>
              </w:rPr>
            </w:pPr>
            <w:r>
              <w:rPr>
                <w:rFonts w:hint="eastAsia" w:cs="Times New Roman"/>
                <w:b/>
                <w:bCs/>
                <w:sz w:val="22"/>
                <w:szCs w:val="22"/>
                <w:lang w:val="zh-CN"/>
              </w:rPr>
              <w:t>（实质性要求）</w:t>
            </w:r>
          </w:p>
        </w:tc>
        <w:tc>
          <w:tcPr>
            <w:tcW w:w="6197" w:type="dxa"/>
            <w:vAlign w:val="center"/>
          </w:tcPr>
          <w:p>
            <w:pPr>
              <w:pStyle w:val="37"/>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（1）比选人通过</w:t>
            </w:r>
          </w:p>
          <w:p>
            <w:pPr>
              <w:pStyle w:val="37"/>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信用中国（</w:t>
            </w:r>
            <w:r>
              <w:fldChar w:fldCharType="begin"/>
            </w:r>
            <w:r>
              <w:instrText xml:space="preserve"> HYPERLINK "http://www.creditchina.gov.cn）、中国政府采购网（www.ccgp.gov.cn）" </w:instrText>
            </w:r>
            <w:r>
              <w:fldChar w:fldCharType="separate"/>
            </w:r>
            <w:r>
              <w:rPr>
                <w:rFonts w:hint="eastAsia" w:cstheme="minorBidi"/>
                <w:bCs/>
                <w:color w:val="000000" w:themeColor="text1"/>
                <w:kern w:val="2"/>
                <w:sz w:val="21"/>
                <w:szCs w:val="21"/>
                <w:lang w:val="zh-CN"/>
                <w14:textFill>
                  <w14:solidFill>
                    <w14:schemeClr w14:val="tx1"/>
                  </w14:solidFill>
                </w14:textFill>
              </w:rPr>
              <w:t>www.creditchina.gov.cn）和中国政府采购网（www.ccgp.gov.cn）</w:t>
            </w:r>
            <w:r>
              <w:rPr>
                <w:rFonts w:hint="eastAsia" w:cstheme="minorBidi"/>
                <w:bCs/>
                <w:color w:val="000000" w:themeColor="text1"/>
                <w:kern w:val="2"/>
                <w:sz w:val="21"/>
                <w:szCs w:val="21"/>
                <w:lang w:val="zh-CN"/>
                <w14:textFill>
                  <w14:solidFill>
                    <w14:schemeClr w14:val="tx1"/>
                  </w14:solidFill>
                </w14:textFill>
              </w:rPr>
              <w:fldChar w:fldCharType="end"/>
            </w:r>
            <w:r>
              <w:rPr>
                <w:rFonts w:hint="eastAsia" w:cstheme="minorBidi"/>
                <w:bCs/>
                <w:color w:val="000000" w:themeColor="text1"/>
                <w:kern w:val="2"/>
                <w:sz w:val="21"/>
                <w:szCs w:val="21"/>
                <w:lang w:val="zh-CN"/>
                <w14:textFill>
                  <w14:solidFill>
                    <w14:schemeClr w14:val="tx1"/>
                  </w14:solidFill>
                </w14:textFill>
              </w:rPr>
              <w:t>进行信用记录查询；</w:t>
            </w:r>
          </w:p>
          <w:p>
            <w:pPr>
              <w:pStyle w:val="37"/>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（2）查询时间：本项目资格审查时；</w:t>
            </w:r>
          </w:p>
          <w:p>
            <w:pPr>
              <w:pStyle w:val="37"/>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（3）查询记录和证据留存的具体方式：与比选文件一并保存；</w:t>
            </w:r>
          </w:p>
          <w:p>
            <w:pPr>
              <w:pStyle w:val="37"/>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（4）使用规则：对列入失信被执行人、重大税收违法案件当事人名单、政府采购严重违法失信行为记录名单的供应商，拒绝其参与政府采购活动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6"/>
              <w:numPr>
                <w:ilvl w:val="0"/>
                <w:numId w:val="3"/>
              </w:numPr>
              <w:tabs>
                <w:tab w:val="left" w:pos="220"/>
                <w:tab w:val="clear" w:pos="0"/>
              </w:tabs>
              <w:adjustRightInd w:val="0"/>
              <w:snapToGrid w:val="0"/>
              <w:jc w:val="both"/>
              <w:rPr>
                <w:rFonts w:cs="仿宋"/>
                <w:szCs w:val="21"/>
              </w:rPr>
            </w:pPr>
          </w:p>
        </w:tc>
        <w:tc>
          <w:tcPr>
            <w:tcW w:w="2210" w:type="dxa"/>
            <w:vAlign w:val="center"/>
          </w:tcPr>
          <w:p>
            <w:pPr>
              <w:pStyle w:val="37"/>
              <w:spacing w:line="360" w:lineRule="exact"/>
              <w:jc w:val="center"/>
              <w:rPr>
                <w:rFonts w:cs="Times New Roman"/>
                <w:sz w:val="22"/>
                <w:szCs w:val="22"/>
                <w:lang w:val="zh-CN"/>
              </w:rPr>
            </w:pPr>
            <w:r>
              <w:rPr>
                <w:rFonts w:hint="eastAsia" w:cs="Times New Roman"/>
                <w:sz w:val="22"/>
                <w:szCs w:val="22"/>
                <w:lang w:val="zh-CN"/>
              </w:rPr>
              <w:t>比选申请文件</w:t>
            </w:r>
            <w:r>
              <w:rPr>
                <w:rFonts w:cs="Times New Roman"/>
                <w:sz w:val="22"/>
                <w:szCs w:val="22"/>
                <w:lang w:val="zh-CN"/>
              </w:rPr>
              <w:t>有效期</w:t>
            </w:r>
          </w:p>
          <w:p>
            <w:pPr>
              <w:pStyle w:val="37"/>
              <w:spacing w:line="360" w:lineRule="exact"/>
              <w:jc w:val="center"/>
              <w:rPr>
                <w:rFonts w:cs="Times New Roman"/>
                <w:sz w:val="22"/>
                <w:szCs w:val="22"/>
                <w:lang w:val="zh-CN"/>
              </w:rPr>
            </w:pPr>
            <w:r>
              <w:rPr>
                <w:rFonts w:hint="eastAsia" w:cs="Times New Roman"/>
                <w:b/>
                <w:bCs/>
                <w:sz w:val="22"/>
                <w:szCs w:val="22"/>
                <w:lang w:val="zh-CN"/>
              </w:rPr>
              <w:t>（实质性要求）</w:t>
            </w:r>
          </w:p>
        </w:tc>
        <w:tc>
          <w:tcPr>
            <w:tcW w:w="6197" w:type="dxa"/>
            <w:vAlign w:val="center"/>
          </w:tcPr>
          <w:p>
            <w:pPr>
              <w:pStyle w:val="37"/>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提交比选申请文件截止之日起90日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6"/>
              <w:numPr>
                <w:ilvl w:val="0"/>
                <w:numId w:val="3"/>
              </w:numPr>
              <w:tabs>
                <w:tab w:val="left" w:pos="220"/>
                <w:tab w:val="clear" w:pos="0"/>
              </w:tabs>
              <w:adjustRightInd w:val="0"/>
              <w:snapToGrid w:val="0"/>
              <w:jc w:val="both"/>
              <w:rPr>
                <w:rFonts w:cs="仿宋"/>
                <w:szCs w:val="21"/>
              </w:rPr>
            </w:pPr>
          </w:p>
        </w:tc>
        <w:tc>
          <w:tcPr>
            <w:tcW w:w="2210" w:type="dxa"/>
            <w:vAlign w:val="center"/>
          </w:tcPr>
          <w:p>
            <w:pPr>
              <w:pStyle w:val="37"/>
              <w:spacing w:line="360" w:lineRule="exact"/>
              <w:jc w:val="center"/>
              <w:rPr>
                <w:rFonts w:cs="Times New Roman"/>
                <w:sz w:val="22"/>
                <w:szCs w:val="22"/>
                <w:lang w:val="zh-CN"/>
              </w:rPr>
            </w:pPr>
            <w:r>
              <w:rPr>
                <w:rFonts w:hint="eastAsia" w:cs="Times New Roman"/>
                <w:sz w:val="22"/>
                <w:szCs w:val="22"/>
                <w:lang w:val="zh-CN"/>
              </w:rPr>
              <w:t>合同分包</w:t>
            </w:r>
          </w:p>
          <w:p>
            <w:pPr>
              <w:pStyle w:val="37"/>
              <w:spacing w:line="360" w:lineRule="exact"/>
              <w:jc w:val="center"/>
              <w:rPr>
                <w:rFonts w:cs="Times New Roman"/>
                <w:sz w:val="22"/>
                <w:szCs w:val="22"/>
                <w:lang w:val="zh-CN"/>
              </w:rPr>
            </w:pPr>
            <w:r>
              <w:rPr>
                <w:rFonts w:hint="eastAsia" w:cs="Times New Roman"/>
                <w:b/>
                <w:bCs/>
                <w:sz w:val="22"/>
                <w:szCs w:val="22"/>
                <w:lang w:val="zh-CN"/>
              </w:rPr>
              <w:t>（实质性要求）</w:t>
            </w:r>
          </w:p>
        </w:tc>
        <w:tc>
          <w:tcPr>
            <w:tcW w:w="6197" w:type="dxa"/>
            <w:vAlign w:val="center"/>
          </w:tcPr>
          <w:p>
            <w:pPr>
              <w:pStyle w:val="37"/>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不接受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6"/>
              <w:numPr>
                <w:ilvl w:val="0"/>
                <w:numId w:val="3"/>
              </w:numPr>
              <w:tabs>
                <w:tab w:val="left" w:pos="220"/>
                <w:tab w:val="clear" w:pos="0"/>
              </w:tabs>
              <w:adjustRightInd w:val="0"/>
              <w:snapToGrid w:val="0"/>
              <w:jc w:val="both"/>
              <w:rPr>
                <w:rFonts w:cs="仿宋"/>
                <w:szCs w:val="21"/>
              </w:rPr>
            </w:pPr>
          </w:p>
        </w:tc>
        <w:tc>
          <w:tcPr>
            <w:tcW w:w="2210" w:type="dxa"/>
            <w:vAlign w:val="center"/>
          </w:tcPr>
          <w:p>
            <w:pPr>
              <w:pStyle w:val="37"/>
              <w:spacing w:line="360" w:lineRule="exact"/>
              <w:jc w:val="center"/>
              <w:rPr>
                <w:rFonts w:cs="Times New Roman"/>
                <w:sz w:val="22"/>
                <w:szCs w:val="22"/>
                <w:lang w:val="zh-CN"/>
              </w:rPr>
            </w:pPr>
            <w:r>
              <w:rPr>
                <w:rFonts w:hint="eastAsia" w:cs="Times New Roman"/>
                <w:sz w:val="22"/>
                <w:szCs w:val="22"/>
                <w:lang w:val="zh-CN"/>
              </w:rPr>
              <w:t>联合体</w:t>
            </w:r>
          </w:p>
          <w:p>
            <w:pPr>
              <w:pStyle w:val="37"/>
              <w:spacing w:line="360" w:lineRule="exact"/>
              <w:jc w:val="center"/>
              <w:rPr>
                <w:rFonts w:cs="Times New Roman"/>
                <w:sz w:val="22"/>
                <w:szCs w:val="22"/>
                <w:lang w:val="zh-CN"/>
              </w:rPr>
            </w:pPr>
            <w:r>
              <w:rPr>
                <w:rFonts w:hint="eastAsia" w:cs="Times New Roman"/>
                <w:b/>
                <w:bCs/>
                <w:sz w:val="22"/>
                <w:szCs w:val="22"/>
                <w:lang w:val="zh-CN"/>
              </w:rPr>
              <w:t>（实质性要求）</w:t>
            </w:r>
          </w:p>
        </w:tc>
        <w:tc>
          <w:tcPr>
            <w:tcW w:w="6197" w:type="dxa"/>
            <w:vAlign w:val="center"/>
          </w:tcPr>
          <w:p>
            <w:pPr>
              <w:pStyle w:val="37"/>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不接受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6"/>
              <w:numPr>
                <w:ilvl w:val="0"/>
                <w:numId w:val="3"/>
              </w:numPr>
              <w:tabs>
                <w:tab w:val="left" w:pos="220"/>
                <w:tab w:val="clear" w:pos="0"/>
              </w:tabs>
              <w:adjustRightInd w:val="0"/>
              <w:snapToGrid w:val="0"/>
              <w:jc w:val="both"/>
              <w:rPr>
                <w:rFonts w:cs="仿宋"/>
                <w:szCs w:val="21"/>
              </w:rPr>
            </w:pPr>
          </w:p>
        </w:tc>
        <w:tc>
          <w:tcPr>
            <w:tcW w:w="2210" w:type="dxa"/>
            <w:vAlign w:val="center"/>
          </w:tcPr>
          <w:p>
            <w:pPr>
              <w:pStyle w:val="37"/>
              <w:spacing w:line="360" w:lineRule="exact"/>
              <w:jc w:val="center"/>
              <w:rPr>
                <w:rFonts w:cs="Times New Roman"/>
                <w:sz w:val="22"/>
                <w:szCs w:val="22"/>
                <w:lang w:val="zh-CN"/>
              </w:rPr>
            </w:pPr>
            <w:r>
              <w:rPr>
                <w:rFonts w:hint="eastAsia" w:cs="Times New Roman"/>
                <w:sz w:val="22"/>
                <w:szCs w:val="22"/>
                <w:lang w:val="zh-CN"/>
              </w:rPr>
              <w:t>比选方法</w:t>
            </w:r>
          </w:p>
        </w:tc>
        <w:tc>
          <w:tcPr>
            <w:tcW w:w="6197" w:type="dxa"/>
            <w:vAlign w:val="center"/>
          </w:tcPr>
          <w:p>
            <w:pPr>
              <w:pStyle w:val="37"/>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综合评分法</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6"/>
              <w:numPr>
                <w:ilvl w:val="0"/>
                <w:numId w:val="3"/>
              </w:numPr>
              <w:tabs>
                <w:tab w:val="left" w:pos="220"/>
                <w:tab w:val="clear" w:pos="0"/>
              </w:tabs>
              <w:adjustRightInd w:val="0"/>
              <w:snapToGrid w:val="0"/>
              <w:jc w:val="both"/>
              <w:rPr>
                <w:rFonts w:cs="仿宋"/>
                <w:szCs w:val="21"/>
              </w:rPr>
            </w:pPr>
          </w:p>
        </w:tc>
        <w:tc>
          <w:tcPr>
            <w:tcW w:w="2210" w:type="dxa"/>
            <w:vAlign w:val="center"/>
          </w:tcPr>
          <w:p>
            <w:pPr>
              <w:pStyle w:val="37"/>
              <w:spacing w:line="360" w:lineRule="exact"/>
              <w:jc w:val="center"/>
              <w:rPr>
                <w:rFonts w:cs="Times New Roman"/>
                <w:sz w:val="22"/>
                <w:szCs w:val="22"/>
                <w:lang w:val="zh-CN"/>
              </w:rPr>
            </w:pPr>
            <w:r>
              <w:rPr>
                <w:rFonts w:hint="eastAsia" w:cs="Times New Roman"/>
                <w:sz w:val="22"/>
                <w:szCs w:val="22"/>
                <w:lang w:val="zh-CN"/>
              </w:rPr>
              <w:t>比选申请文件的份数</w:t>
            </w:r>
          </w:p>
          <w:p>
            <w:pPr>
              <w:pStyle w:val="37"/>
              <w:spacing w:line="360" w:lineRule="exact"/>
              <w:jc w:val="center"/>
              <w:rPr>
                <w:rFonts w:cs="Times New Roman"/>
                <w:sz w:val="22"/>
                <w:szCs w:val="22"/>
                <w:lang w:val="zh-CN"/>
              </w:rPr>
            </w:pPr>
            <w:r>
              <w:rPr>
                <w:rFonts w:hint="eastAsia" w:cs="Times New Roman"/>
                <w:b/>
                <w:bCs/>
                <w:sz w:val="22"/>
                <w:szCs w:val="22"/>
                <w:lang w:val="zh-CN"/>
              </w:rPr>
              <w:t>（实质性要求）</w:t>
            </w:r>
          </w:p>
        </w:tc>
        <w:tc>
          <w:tcPr>
            <w:tcW w:w="6197" w:type="dxa"/>
            <w:vAlign w:val="center"/>
          </w:tcPr>
          <w:p>
            <w:pPr>
              <w:pStyle w:val="37"/>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“比选申请文件”正本1份。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6"/>
              <w:numPr>
                <w:ilvl w:val="0"/>
                <w:numId w:val="3"/>
              </w:numPr>
              <w:tabs>
                <w:tab w:val="left" w:pos="220"/>
                <w:tab w:val="clear" w:pos="0"/>
              </w:tabs>
              <w:adjustRightInd w:val="0"/>
              <w:snapToGrid w:val="0"/>
              <w:jc w:val="both"/>
              <w:rPr>
                <w:rFonts w:cs="仿宋"/>
                <w:szCs w:val="21"/>
              </w:rPr>
            </w:pPr>
          </w:p>
        </w:tc>
        <w:tc>
          <w:tcPr>
            <w:tcW w:w="2210" w:type="dxa"/>
            <w:vAlign w:val="center"/>
          </w:tcPr>
          <w:p>
            <w:pPr>
              <w:pStyle w:val="37"/>
              <w:spacing w:line="360" w:lineRule="exact"/>
              <w:jc w:val="center"/>
              <w:rPr>
                <w:rFonts w:cs="Times New Roman"/>
                <w:sz w:val="22"/>
                <w:szCs w:val="22"/>
                <w:lang w:val="zh-CN"/>
              </w:rPr>
            </w:pPr>
            <w:r>
              <w:rPr>
                <w:rFonts w:hint="eastAsia" w:cs="Times New Roman"/>
                <w:sz w:val="22"/>
                <w:szCs w:val="22"/>
                <w:lang w:val="zh-CN"/>
              </w:rPr>
              <w:t>现场踏勘和答疑</w:t>
            </w:r>
          </w:p>
        </w:tc>
        <w:tc>
          <w:tcPr>
            <w:tcW w:w="6197" w:type="dxa"/>
            <w:vAlign w:val="center"/>
          </w:tcPr>
          <w:p>
            <w:pPr>
              <w:pStyle w:val="37"/>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不举行</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6"/>
              <w:numPr>
                <w:ilvl w:val="0"/>
                <w:numId w:val="3"/>
              </w:numPr>
              <w:tabs>
                <w:tab w:val="left" w:pos="220"/>
                <w:tab w:val="clear" w:pos="0"/>
              </w:tabs>
              <w:adjustRightInd w:val="0"/>
              <w:snapToGrid w:val="0"/>
              <w:jc w:val="both"/>
              <w:rPr>
                <w:rFonts w:cs="仿宋"/>
                <w:szCs w:val="21"/>
              </w:rPr>
            </w:pPr>
          </w:p>
        </w:tc>
        <w:tc>
          <w:tcPr>
            <w:tcW w:w="2210" w:type="dxa"/>
            <w:vAlign w:val="center"/>
          </w:tcPr>
          <w:p>
            <w:pPr>
              <w:pStyle w:val="37"/>
              <w:spacing w:line="360" w:lineRule="exact"/>
              <w:jc w:val="center"/>
              <w:rPr>
                <w:rFonts w:cs="Times New Roman"/>
                <w:sz w:val="22"/>
                <w:szCs w:val="22"/>
                <w:lang w:val="zh-CN"/>
              </w:rPr>
            </w:pPr>
            <w:r>
              <w:rPr>
                <w:rFonts w:hint="eastAsia" w:cs="Times New Roman"/>
                <w:sz w:val="22"/>
                <w:szCs w:val="22"/>
                <w:lang w:val="zh-CN"/>
              </w:rPr>
              <w:t>比选文件咨询</w:t>
            </w:r>
          </w:p>
        </w:tc>
        <w:tc>
          <w:tcPr>
            <w:tcW w:w="6197" w:type="dxa"/>
            <w:vAlign w:val="center"/>
          </w:tcPr>
          <w:p>
            <w:pPr>
              <w:pStyle w:val="37"/>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电话：028-68939875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6"/>
              <w:numPr>
                <w:ilvl w:val="0"/>
                <w:numId w:val="3"/>
              </w:numPr>
              <w:tabs>
                <w:tab w:val="left" w:pos="220"/>
                <w:tab w:val="clear" w:pos="0"/>
              </w:tabs>
              <w:adjustRightInd w:val="0"/>
              <w:snapToGrid w:val="0"/>
              <w:jc w:val="both"/>
              <w:rPr>
                <w:rFonts w:cs="仿宋"/>
                <w:szCs w:val="21"/>
              </w:rPr>
            </w:pPr>
          </w:p>
        </w:tc>
        <w:tc>
          <w:tcPr>
            <w:tcW w:w="2210" w:type="dxa"/>
            <w:vAlign w:val="center"/>
          </w:tcPr>
          <w:p>
            <w:pPr>
              <w:spacing w:line="360" w:lineRule="exact"/>
              <w:ind w:left="105" w:leftChars="50" w:right="105" w:rightChars="50"/>
              <w:jc w:val="center"/>
              <w:rPr>
                <w:rFonts w:ascii="宋体" w:hAnsi="宋体" w:eastAsia="宋体" w:cs="Times New Roman"/>
                <w:kern w:val="0"/>
                <w:sz w:val="22"/>
                <w:lang w:val="zh-CN"/>
              </w:rPr>
            </w:pPr>
            <w:r>
              <w:rPr>
                <w:rFonts w:hint="eastAsia" w:ascii="宋体" w:hAnsi="宋体" w:eastAsia="宋体" w:cs="Times New Roman"/>
                <w:kern w:val="0"/>
                <w:sz w:val="22"/>
              </w:rPr>
              <w:t>比选结果</w:t>
            </w:r>
            <w:r>
              <w:rPr>
                <w:rFonts w:hint="eastAsia" w:ascii="宋体" w:hAnsi="宋体" w:eastAsia="宋体" w:cs="Times New Roman"/>
                <w:kern w:val="0"/>
                <w:sz w:val="22"/>
                <w:lang w:val="zh-CN"/>
              </w:rPr>
              <w:t>公告</w:t>
            </w:r>
          </w:p>
        </w:tc>
        <w:tc>
          <w:tcPr>
            <w:tcW w:w="6197" w:type="dxa"/>
            <w:vAlign w:val="center"/>
          </w:tcPr>
          <w:p>
            <w:pPr>
              <w:pStyle w:val="37"/>
              <w:spacing w:line="360" w:lineRule="auto"/>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比选结果将在“四川铁道职业学院官网”公告</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6"/>
              <w:numPr>
                <w:ilvl w:val="0"/>
                <w:numId w:val="3"/>
              </w:numPr>
              <w:tabs>
                <w:tab w:val="left" w:pos="220"/>
                <w:tab w:val="clear" w:pos="0"/>
              </w:tabs>
              <w:adjustRightInd w:val="0"/>
              <w:snapToGrid w:val="0"/>
              <w:jc w:val="both"/>
              <w:rPr>
                <w:rFonts w:cs="仿宋"/>
                <w:szCs w:val="21"/>
              </w:rPr>
            </w:pPr>
          </w:p>
        </w:tc>
        <w:tc>
          <w:tcPr>
            <w:tcW w:w="2210" w:type="dxa"/>
            <w:vAlign w:val="center"/>
          </w:tcPr>
          <w:p>
            <w:pPr>
              <w:spacing w:line="360" w:lineRule="exact"/>
              <w:jc w:val="center"/>
              <w:rPr>
                <w:rFonts w:ascii="宋体" w:hAnsi="宋体" w:eastAsia="宋体" w:cs="Times New Roman"/>
                <w:b/>
                <w:bCs/>
                <w:kern w:val="0"/>
                <w:sz w:val="22"/>
                <w:lang w:val="zh-CN"/>
              </w:rPr>
            </w:pPr>
            <w:r>
              <w:rPr>
                <w:rFonts w:hint="eastAsia" w:ascii="宋体" w:hAnsi="宋体" w:eastAsia="宋体" w:cs="Times New Roman"/>
                <w:kern w:val="0"/>
                <w:sz w:val="22"/>
                <w:lang w:val="zh-CN"/>
              </w:rPr>
              <w:t>说明</w:t>
            </w:r>
          </w:p>
        </w:tc>
        <w:tc>
          <w:tcPr>
            <w:tcW w:w="6197" w:type="dxa"/>
            <w:vAlign w:val="center"/>
          </w:tcPr>
          <w:p>
            <w:pPr>
              <w:pStyle w:val="37"/>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本比选为非政府比选项目，比选文件中所有涉及政府采购相关内容均为参照执行；比选人不对结果作任何解释；最终解释权归比选人所有</w:t>
            </w:r>
          </w:p>
        </w:tc>
      </w:tr>
    </w:tbl>
    <w:p>
      <w:pPr>
        <w:spacing w:line="360" w:lineRule="auto"/>
        <w:ind w:firstLine="562" w:firstLineChars="200"/>
        <w:jc w:val="center"/>
        <w:outlineLvl w:val="1"/>
        <w:rPr>
          <w:rFonts w:ascii="宋体" w:hAnsi="宋体" w:eastAsia="宋体" w:cs="Times New Roman"/>
          <w:b/>
          <w:sz w:val="28"/>
          <w:szCs w:val="28"/>
        </w:rPr>
      </w:pPr>
      <w:r>
        <w:rPr>
          <w:rFonts w:hint="eastAsia" w:ascii="宋体" w:hAnsi="宋体" w:eastAsia="宋体" w:cs="Times New Roman"/>
          <w:b/>
          <w:sz w:val="28"/>
          <w:szCs w:val="28"/>
        </w:rPr>
        <w:t>二、总则</w:t>
      </w:r>
    </w:p>
    <w:p>
      <w:pPr>
        <w:spacing w:line="360" w:lineRule="auto"/>
        <w:ind w:firstLine="482" w:firstLineChars="200"/>
        <w:outlineLvl w:val="2"/>
        <w:rPr>
          <w:rFonts w:ascii="宋体" w:hAnsi="宋体" w:eastAsia="宋体" w:cs="Times New Roman"/>
          <w:b/>
          <w:sz w:val="24"/>
          <w:szCs w:val="24"/>
        </w:rPr>
      </w:pPr>
      <w:r>
        <w:rPr>
          <w:rFonts w:ascii="宋体" w:hAnsi="宋体" w:eastAsia="宋体" w:cs="Times New Roman"/>
          <w:b/>
          <w:sz w:val="24"/>
          <w:szCs w:val="24"/>
        </w:rPr>
        <w:t>（一）适用范围</w:t>
      </w:r>
    </w:p>
    <w:p>
      <w:pPr>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本比选文件仅适用于本次公开比选所叙述的货物和服务项目采购。</w:t>
      </w:r>
    </w:p>
    <w:p>
      <w:pPr>
        <w:spacing w:line="360" w:lineRule="auto"/>
        <w:ind w:firstLine="482" w:firstLineChars="200"/>
        <w:outlineLvl w:val="2"/>
        <w:rPr>
          <w:rFonts w:ascii="宋体" w:hAnsi="宋体" w:eastAsia="宋体" w:cs="Times New Roman"/>
          <w:b/>
          <w:sz w:val="24"/>
          <w:szCs w:val="24"/>
        </w:rPr>
      </w:pPr>
      <w:bookmarkStart w:id="6" w:name="_Toc217446035"/>
      <w:r>
        <w:rPr>
          <w:rFonts w:hint="eastAsia" w:ascii="宋体" w:hAnsi="宋体" w:eastAsia="宋体" w:cs="Times New Roman"/>
          <w:b/>
          <w:sz w:val="24"/>
          <w:szCs w:val="24"/>
        </w:rPr>
        <w:t>（二）</w:t>
      </w:r>
      <w:bookmarkEnd w:id="6"/>
      <w:r>
        <w:rPr>
          <w:rFonts w:hint="eastAsia" w:ascii="宋体" w:hAnsi="宋体" w:eastAsia="宋体" w:cs="Times New Roman"/>
          <w:b/>
          <w:sz w:val="24"/>
          <w:szCs w:val="24"/>
        </w:rPr>
        <w:t>比选主体</w:t>
      </w:r>
    </w:p>
    <w:p>
      <w:pPr>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1.“比选人”系指四川铁道职业学院。</w:t>
      </w:r>
    </w:p>
    <w:p>
      <w:pPr>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2.“申请人”系指拟参加比选和向比选人提供货物及相应服务的比选申请人。</w:t>
      </w:r>
    </w:p>
    <w:p>
      <w:pPr>
        <w:spacing w:line="360" w:lineRule="auto"/>
        <w:ind w:firstLine="482" w:firstLineChars="200"/>
        <w:outlineLvl w:val="2"/>
        <w:rPr>
          <w:rFonts w:ascii="宋体" w:hAnsi="宋体" w:eastAsia="宋体"/>
        </w:rPr>
      </w:pPr>
      <w:r>
        <w:rPr>
          <w:rFonts w:ascii="宋体" w:hAnsi="宋体" w:eastAsia="宋体" w:cs="Times New Roman"/>
          <w:b/>
          <w:sz w:val="24"/>
          <w:szCs w:val="24"/>
        </w:rPr>
        <w:t>（</w:t>
      </w:r>
      <w:r>
        <w:rPr>
          <w:rFonts w:hint="eastAsia" w:ascii="宋体" w:hAnsi="宋体" w:eastAsia="宋体" w:cs="Times New Roman"/>
          <w:b/>
          <w:sz w:val="24"/>
          <w:szCs w:val="24"/>
        </w:rPr>
        <w:t>三</w:t>
      </w:r>
      <w:r>
        <w:rPr>
          <w:rFonts w:ascii="宋体" w:hAnsi="宋体" w:eastAsia="宋体" w:cs="Times New Roman"/>
          <w:b/>
          <w:sz w:val="24"/>
          <w:szCs w:val="24"/>
        </w:rPr>
        <w:t>）</w:t>
      </w:r>
      <w:r>
        <w:rPr>
          <w:rFonts w:hint="eastAsia" w:ascii="宋体" w:hAnsi="宋体" w:eastAsia="宋体" w:cs="Times New Roman"/>
          <w:b/>
          <w:sz w:val="24"/>
          <w:szCs w:val="24"/>
        </w:rPr>
        <w:t>有关定义</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1.比选文件所称的“以上”、“以下”、“以内”、“届满”，包括本数；所称的“不满”、“超过”、“以外”，不包括本数。</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2.比选文件要求申请人提供原件资料的，文件均以“原件”字样作以标注；未作“原件”标注的，提供的资料可使用原件的复印件或影印件。</w:t>
      </w:r>
    </w:p>
    <w:p>
      <w:pPr>
        <w:spacing w:line="360" w:lineRule="auto"/>
        <w:ind w:firstLine="480" w:firstLineChars="200"/>
        <w:rPr>
          <w:rFonts w:ascii="宋体" w:hAnsi="宋体" w:eastAsia="宋体" w:cs="Times New Roman"/>
          <w:sz w:val="24"/>
        </w:rPr>
      </w:pPr>
      <w:r>
        <w:rPr>
          <w:rFonts w:hint="eastAsia" w:ascii="宋体" w:hAnsi="宋体" w:eastAsia="宋体" w:cs="Times New Roman"/>
          <w:sz w:val="24"/>
          <w:szCs w:val="24"/>
        </w:rPr>
        <w:t>3.本比选文件规定的期间按照年、月、日计算期间的，开始的当日不计入，自下一日开始计算。期间的最后一日是法定休假日的，以法定休假日结束的次日为期间的最后一日。按照年、月计算期间的，到期月的对应日为期间的最后一日；没有对应日的，月末日为期间的最后一日。</w:t>
      </w:r>
    </w:p>
    <w:p>
      <w:pPr>
        <w:spacing w:line="360" w:lineRule="auto"/>
        <w:ind w:firstLine="482" w:firstLineChars="200"/>
        <w:outlineLvl w:val="2"/>
        <w:rPr>
          <w:rFonts w:ascii="宋体" w:hAnsi="宋体" w:eastAsia="宋体" w:cs="Times New Roman"/>
          <w:b/>
          <w:sz w:val="24"/>
          <w:szCs w:val="24"/>
        </w:rPr>
      </w:pPr>
      <w:r>
        <w:rPr>
          <w:rFonts w:ascii="宋体" w:hAnsi="宋体" w:eastAsia="宋体" w:cs="Times New Roman"/>
          <w:b/>
          <w:sz w:val="24"/>
          <w:szCs w:val="24"/>
        </w:rPr>
        <w:t>（</w:t>
      </w:r>
      <w:r>
        <w:rPr>
          <w:rFonts w:hint="eastAsia" w:ascii="宋体" w:hAnsi="宋体" w:eastAsia="宋体" w:cs="Times New Roman"/>
          <w:b/>
          <w:sz w:val="24"/>
          <w:szCs w:val="24"/>
        </w:rPr>
        <w:t>四</w:t>
      </w:r>
      <w:r>
        <w:rPr>
          <w:rFonts w:ascii="宋体" w:hAnsi="宋体" w:eastAsia="宋体" w:cs="Times New Roman"/>
          <w:b/>
          <w:sz w:val="24"/>
          <w:szCs w:val="24"/>
        </w:rPr>
        <w:t>）合格的</w:t>
      </w:r>
      <w:r>
        <w:rPr>
          <w:rFonts w:hint="eastAsia" w:ascii="宋体" w:hAnsi="宋体" w:eastAsia="宋体" w:cs="Times New Roman"/>
          <w:b/>
          <w:sz w:val="24"/>
          <w:szCs w:val="24"/>
        </w:rPr>
        <w:t>申请人（实质性要求）</w:t>
      </w:r>
    </w:p>
    <w:p>
      <w:pPr>
        <w:tabs>
          <w:tab w:val="left" w:pos="7665"/>
        </w:tabs>
        <w:spacing w:line="520" w:lineRule="exact"/>
        <w:ind w:firstLine="480" w:firstLineChars="200"/>
        <w:rPr>
          <w:rFonts w:ascii="宋体" w:hAnsi="宋体" w:eastAsia="宋体" w:cs="Times New Roman"/>
          <w:sz w:val="24"/>
        </w:rPr>
      </w:pPr>
      <w:r>
        <w:rPr>
          <w:rFonts w:hint="eastAsia" w:ascii="宋体" w:hAnsi="宋体" w:eastAsia="宋体" w:cs="Times New Roman"/>
          <w:sz w:val="24"/>
        </w:rPr>
        <w:t>1.具备“比选邀请”基本条件；</w:t>
      </w:r>
    </w:p>
    <w:p>
      <w:pPr>
        <w:tabs>
          <w:tab w:val="left" w:pos="7665"/>
        </w:tabs>
        <w:spacing w:line="520" w:lineRule="exact"/>
        <w:ind w:firstLine="480" w:firstLineChars="200"/>
        <w:rPr>
          <w:rFonts w:ascii="宋体" w:hAnsi="宋体" w:eastAsia="宋体" w:cs="Times New Roman"/>
          <w:sz w:val="24"/>
        </w:rPr>
      </w:pPr>
      <w:r>
        <w:rPr>
          <w:rFonts w:hint="eastAsia" w:ascii="宋体" w:hAnsi="宋体" w:eastAsia="宋体" w:cs="Times New Roman"/>
          <w:sz w:val="24"/>
        </w:rPr>
        <w:t>2.遵守国家有关的法律、法规和条例；</w:t>
      </w:r>
    </w:p>
    <w:p>
      <w:pPr>
        <w:tabs>
          <w:tab w:val="left" w:pos="7665"/>
        </w:tabs>
        <w:spacing w:line="520" w:lineRule="exact"/>
        <w:ind w:firstLine="480" w:firstLineChars="200"/>
        <w:rPr>
          <w:rFonts w:ascii="宋体" w:hAnsi="宋体" w:eastAsia="宋体"/>
          <w:sz w:val="24"/>
        </w:rPr>
      </w:pPr>
      <w:r>
        <w:rPr>
          <w:rFonts w:hint="eastAsia" w:ascii="宋体" w:hAnsi="宋体" w:eastAsia="宋体" w:cs="Times New Roman"/>
          <w:sz w:val="24"/>
        </w:rPr>
        <w:t>3.比选文件和法律、行政法规规定的其他条件。</w:t>
      </w:r>
    </w:p>
    <w:p>
      <w:pPr>
        <w:spacing w:line="360" w:lineRule="auto"/>
        <w:ind w:firstLine="482" w:firstLineChars="200"/>
        <w:outlineLvl w:val="2"/>
        <w:rPr>
          <w:rFonts w:ascii="宋体" w:hAnsi="宋体" w:eastAsia="宋体" w:cs="Times New Roman"/>
          <w:b/>
          <w:sz w:val="24"/>
          <w:szCs w:val="24"/>
        </w:rPr>
      </w:pPr>
      <w:r>
        <w:rPr>
          <w:rFonts w:ascii="宋体" w:hAnsi="宋体" w:eastAsia="宋体" w:cs="Times New Roman"/>
          <w:b/>
          <w:sz w:val="24"/>
          <w:szCs w:val="24"/>
        </w:rPr>
        <w:t>（</w:t>
      </w:r>
      <w:r>
        <w:rPr>
          <w:rFonts w:hint="eastAsia" w:ascii="宋体" w:hAnsi="宋体" w:eastAsia="宋体" w:cs="Times New Roman"/>
          <w:b/>
          <w:sz w:val="24"/>
          <w:szCs w:val="24"/>
        </w:rPr>
        <w:t>五</w:t>
      </w:r>
      <w:r>
        <w:rPr>
          <w:rFonts w:ascii="宋体" w:hAnsi="宋体" w:eastAsia="宋体" w:cs="Times New Roman"/>
          <w:b/>
          <w:sz w:val="24"/>
          <w:szCs w:val="24"/>
        </w:rPr>
        <w:t>）参与</w:t>
      </w:r>
      <w:r>
        <w:rPr>
          <w:rFonts w:hint="eastAsia" w:ascii="宋体" w:hAnsi="宋体" w:eastAsia="宋体" w:cs="Times New Roman"/>
          <w:b/>
          <w:sz w:val="24"/>
          <w:szCs w:val="24"/>
        </w:rPr>
        <w:t>比选</w:t>
      </w:r>
      <w:r>
        <w:rPr>
          <w:rFonts w:ascii="宋体" w:hAnsi="宋体" w:eastAsia="宋体" w:cs="Times New Roman"/>
          <w:b/>
          <w:sz w:val="24"/>
          <w:szCs w:val="24"/>
        </w:rPr>
        <w:t>的费用</w:t>
      </w:r>
      <w:r>
        <w:rPr>
          <w:rFonts w:hint="eastAsia" w:ascii="宋体" w:hAnsi="宋体" w:eastAsia="宋体" w:cs="Times New Roman"/>
          <w:b/>
          <w:sz w:val="24"/>
          <w:szCs w:val="24"/>
        </w:rPr>
        <w:t>（实质性要求）</w:t>
      </w:r>
    </w:p>
    <w:p>
      <w:pPr>
        <w:spacing w:line="360" w:lineRule="auto"/>
        <w:ind w:firstLine="480" w:firstLineChars="200"/>
        <w:rPr>
          <w:rFonts w:ascii="宋体" w:hAnsi="宋体" w:eastAsia="宋体"/>
        </w:rPr>
      </w:pPr>
      <w:r>
        <w:rPr>
          <w:rFonts w:hint="eastAsia" w:ascii="宋体" w:hAnsi="宋体" w:eastAsia="宋体" w:cs="Times New Roman"/>
          <w:sz w:val="24"/>
          <w:szCs w:val="24"/>
        </w:rPr>
        <w:t>申请人应自行承担参加比选活动的一切费用。</w:t>
      </w:r>
    </w:p>
    <w:p>
      <w:pPr>
        <w:spacing w:line="360" w:lineRule="auto"/>
        <w:ind w:firstLine="482" w:firstLineChars="200"/>
        <w:outlineLvl w:val="2"/>
        <w:rPr>
          <w:rFonts w:ascii="宋体" w:hAnsi="宋体" w:eastAsia="宋体"/>
          <w:b/>
          <w:sz w:val="24"/>
        </w:rPr>
      </w:pPr>
      <w:r>
        <w:rPr>
          <w:rFonts w:ascii="宋体" w:hAnsi="宋体" w:eastAsia="宋体"/>
          <w:b/>
          <w:sz w:val="24"/>
        </w:rPr>
        <w:t>（</w:t>
      </w:r>
      <w:r>
        <w:rPr>
          <w:rFonts w:hint="eastAsia" w:ascii="宋体" w:hAnsi="宋体" w:eastAsia="宋体"/>
          <w:b/>
          <w:sz w:val="24"/>
        </w:rPr>
        <w:t>六</w:t>
      </w:r>
      <w:r>
        <w:rPr>
          <w:rFonts w:ascii="宋体" w:hAnsi="宋体" w:eastAsia="宋体"/>
          <w:b/>
          <w:sz w:val="24"/>
        </w:rPr>
        <w:t>）联合体响应</w:t>
      </w:r>
      <w:r>
        <w:rPr>
          <w:rFonts w:hint="eastAsia" w:ascii="宋体" w:hAnsi="宋体" w:eastAsia="宋体"/>
          <w:b/>
          <w:sz w:val="24"/>
        </w:rPr>
        <w:t>（实质性要求）</w:t>
      </w:r>
    </w:p>
    <w:p>
      <w:pPr>
        <w:spacing w:line="360" w:lineRule="auto"/>
        <w:ind w:firstLine="480" w:firstLineChars="200"/>
        <w:rPr>
          <w:rFonts w:ascii="宋体" w:hAnsi="宋体" w:eastAsia="宋体"/>
        </w:rPr>
      </w:pPr>
      <w:r>
        <w:rPr>
          <w:rFonts w:hint="eastAsia" w:ascii="宋体" w:hAnsi="宋体" w:eastAsia="宋体" w:cs="Times New Roman"/>
          <w:sz w:val="24"/>
          <w:szCs w:val="24"/>
        </w:rPr>
        <w:t>1.本项目是否接受联合体响应，以“申请人须知附表”为准。</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w:t>
      </w:r>
      <w:r>
        <w:rPr>
          <w:rFonts w:ascii="宋体" w:hAnsi="宋体" w:eastAsia="宋体"/>
          <w:b/>
          <w:sz w:val="24"/>
        </w:rPr>
        <w:t>（</w:t>
      </w:r>
      <w:r>
        <w:rPr>
          <w:rFonts w:hint="eastAsia" w:ascii="宋体" w:hAnsi="宋体" w:eastAsia="宋体"/>
          <w:b/>
          <w:sz w:val="24"/>
        </w:rPr>
        <w:t>以下仅适用</w:t>
      </w:r>
      <w:r>
        <w:rPr>
          <w:rFonts w:ascii="宋体" w:hAnsi="宋体" w:eastAsia="宋体"/>
          <w:b/>
          <w:sz w:val="24"/>
        </w:rPr>
        <w:t>接受联合体响应</w:t>
      </w:r>
      <w:r>
        <w:rPr>
          <w:rFonts w:hint="eastAsia" w:ascii="宋体" w:hAnsi="宋体" w:eastAsia="宋体"/>
          <w:b/>
          <w:sz w:val="24"/>
        </w:rPr>
        <w:t>的情形</w:t>
      </w:r>
      <w:r>
        <w:rPr>
          <w:rFonts w:ascii="宋体" w:hAnsi="宋体" w:eastAsia="宋体"/>
          <w:b/>
          <w:sz w:val="24"/>
        </w:rPr>
        <w:t>）</w:t>
      </w:r>
      <w:r>
        <w:rPr>
          <w:rFonts w:hint="eastAsia" w:ascii="宋体" w:hAnsi="宋体" w:eastAsia="宋体" w:cs="Times New Roman"/>
          <w:sz w:val="24"/>
          <w:szCs w:val="24"/>
        </w:rPr>
        <w:t>两个以上申请人可以组成一个联合体比选，以一个申请人的身份比选。以联合体形式参加比选的，联合体各方均应当符合《中华人民共和国政府采购法》第二十二条规定的条件。</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3.联合体各方之间应当签订联合体比选协议，明确约定联合体各方承担的工作和相应的责任。联合体参与比选的，应在比选申请文件中提供联合体协议。</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4.联合体应当确定其中一个单位为比选的全权代表，负责参加比选的一切事务。</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5.联合体各方应当共同与比选人签订采购合同，就采购合同约定的事项对比选人承担连带责任。</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6.联合体中有同类资质的申请人按照联合体分工承担相同工作的，将按照资质等级较低的申请人确定资质等级。</w:t>
      </w:r>
    </w:p>
    <w:p>
      <w:pPr>
        <w:spacing w:line="360" w:lineRule="auto"/>
        <w:ind w:firstLine="480" w:firstLineChars="200"/>
        <w:rPr>
          <w:rFonts w:ascii="宋体" w:hAnsi="宋体" w:eastAsia="宋体"/>
        </w:rPr>
      </w:pPr>
      <w:r>
        <w:rPr>
          <w:rFonts w:hint="eastAsia" w:ascii="宋体" w:hAnsi="宋体" w:eastAsia="宋体" w:cs="Times New Roman"/>
          <w:sz w:val="24"/>
          <w:szCs w:val="24"/>
        </w:rPr>
        <w:t>7.以联合体形式参加比选活动的，联合体各方不得再单独参加或者与其他申请人另外组成联合体参加同一合同项下的比选活动。</w:t>
      </w:r>
    </w:p>
    <w:p>
      <w:pPr>
        <w:spacing w:line="360" w:lineRule="auto"/>
        <w:ind w:firstLine="562" w:firstLineChars="200"/>
        <w:jc w:val="center"/>
        <w:outlineLvl w:val="1"/>
        <w:rPr>
          <w:rFonts w:ascii="宋体" w:hAnsi="宋体" w:eastAsia="宋体" w:cs="Times New Roman"/>
          <w:b/>
          <w:sz w:val="28"/>
          <w:szCs w:val="28"/>
        </w:rPr>
      </w:pPr>
      <w:r>
        <w:rPr>
          <w:rFonts w:ascii="宋体" w:hAnsi="宋体" w:eastAsia="宋体" w:cs="Times New Roman"/>
          <w:b/>
          <w:sz w:val="28"/>
          <w:szCs w:val="28"/>
        </w:rPr>
        <w:t>三、</w:t>
      </w:r>
      <w:r>
        <w:rPr>
          <w:rFonts w:hint="eastAsia" w:ascii="宋体" w:hAnsi="宋体" w:eastAsia="宋体" w:cs="Times New Roman"/>
          <w:b/>
          <w:sz w:val="28"/>
          <w:szCs w:val="28"/>
        </w:rPr>
        <w:t>比选</w:t>
      </w:r>
      <w:r>
        <w:rPr>
          <w:rFonts w:ascii="宋体" w:hAnsi="宋体" w:eastAsia="宋体" w:cs="Times New Roman"/>
          <w:b/>
          <w:sz w:val="28"/>
          <w:szCs w:val="28"/>
        </w:rPr>
        <w:t>文件</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（一）比选文件的构成</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1.比选文件是申请人准备比选申请文件和参加比选的依据，同时也是比选的重要依据。比选文件用以阐明比选项目所需的资质、技术、服务及报价等要求、比选程序、有关规定和注意事项以及合同主要条款等。</w:t>
      </w:r>
    </w:p>
    <w:p>
      <w:pPr>
        <w:spacing w:line="360" w:lineRule="auto"/>
        <w:ind w:firstLine="480" w:firstLineChars="200"/>
        <w:rPr>
          <w:rFonts w:ascii="宋体" w:hAnsi="宋体" w:eastAsia="宋体"/>
        </w:rPr>
      </w:pPr>
      <w:r>
        <w:rPr>
          <w:rFonts w:hint="eastAsia" w:ascii="宋体" w:hAnsi="宋体" w:eastAsia="宋体" w:cs="Times New Roman"/>
          <w:sz w:val="24"/>
          <w:szCs w:val="24"/>
        </w:rPr>
        <w:t>2.申请人应认真阅读和充分理解比选文件中所有的事项、格式条款和规范要求。申请人应详细阅读比选文件的全部内容，按照比选文件的要求提供比选申请文件，并保证所提供的全部资料的真实性和有效性，一经发现有虚假行为的，将取消其参加比选或中选资格，并承担相应的法律责任。</w:t>
      </w:r>
      <w:bookmarkStart w:id="7" w:name="_Toc183682348"/>
      <w:bookmarkStart w:id="8" w:name="_Toc183582211"/>
      <w:bookmarkStart w:id="9" w:name="_Toc217446040"/>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（二）比选文件的澄清</w:t>
      </w:r>
      <w:bookmarkEnd w:id="7"/>
      <w:bookmarkEnd w:id="8"/>
      <w:r>
        <w:rPr>
          <w:rFonts w:hint="eastAsia" w:ascii="宋体" w:hAnsi="宋体" w:eastAsia="宋体" w:cs="Times New Roman"/>
          <w:b/>
          <w:sz w:val="24"/>
          <w:szCs w:val="24"/>
        </w:rPr>
        <w:t>和修改</w:t>
      </w:r>
      <w:bookmarkEnd w:id="9"/>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1.在提交比选申请文件截止时间前，比选人可以对比选文件进行澄清或者修改。</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2.比选人对已发出的比选文件进行澄清或者修改，比选人将在网上发布更正公告。</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申请人应于提交比选申请文件截止前，在网上关注本项目的更正公告，以保证其对比选文件做出正确的响应。申请人未按要求下载相关文件，或由于未及时关注更正公告的信息造成的后果，其责任由申请人自行负责。</w:t>
      </w:r>
    </w:p>
    <w:p>
      <w:pPr>
        <w:spacing w:line="360" w:lineRule="auto"/>
        <w:ind w:firstLine="562" w:firstLineChars="200"/>
        <w:jc w:val="center"/>
        <w:outlineLvl w:val="1"/>
        <w:rPr>
          <w:rFonts w:ascii="宋体" w:hAnsi="宋体" w:eastAsia="宋体" w:cs="Times New Roman"/>
          <w:b/>
          <w:sz w:val="28"/>
          <w:szCs w:val="28"/>
        </w:rPr>
      </w:pPr>
      <w:r>
        <w:rPr>
          <w:rFonts w:hint="eastAsia" w:ascii="宋体" w:hAnsi="宋体" w:eastAsia="宋体" w:cs="Times New Roman"/>
          <w:b/>
          <w:sz w:val="28"/>
          <w:szCs w:val="28"/>
        </w:rPr>
        <w:t>四、比选申请文件</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（一）比选申请文件的组成</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1.申请人应按照比选文件的规定和要求编制比选申请文件。</w:t>
      </w:r>
      <w:r>
        <w:rPr>
          <w:rFonts w:hint="eastAsia" w:ascii="宋体" w:hAnsi="宋体" w:eastAsia="宋体" w:cs="Times New Roman"/>
          <w:b/>
          <w:bCs/>
          <w:sz w:val="24"/>
          <w:szCs w:val="24"/>
        </w:rPr>
        <w:t>（实质性要求）</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（二）比选申请文件的语言（实质性要求）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申请人提交的比选申请文件以及申请人就有关报价的所有来往书面文件均应使用中文。比选申请文件中如附有外文资料，应当逐一对应翻译成中文并加盖申请人公章后附在相关外文资料后面，所提供的外文资料将被视为无效材料。</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2.翻译的中文资料与外文资料如果出现差异和矛盾时，以中文为准。涉嫌虚假响应的按照相关法律法规处理。</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3.如因未翻译而造成的比选申请文件无效风险，由申请人承担。</w:t>
      </w:r>
    </w:p>
    <w:p>
      <w:pPr>
        <w:spacing w:line="360" w:lineRule="auto"/>
        <w:ind w:firstLine="480" w:firstLineChars="200"/>
        <w:rPr>
          <w:rFonts w:ascii="宋体" w:hAnsi="宋体" w:eastAsia="宋体"/>
        </w:rPr>
      </w:pPr>
      <w:r>
        <w:rPr>
          <w:rFonts w:hint="eastAsia" w:ascii="宋体" w:hAnsi="宋体" w:eastAsia="宋体" w:cs="Times New Roman"/>
          <w:sz w:val="24"/>
          <w:szCs w:val="24"/>
        </w:rPr>
        <w:t>4.比选申请文件对不同文字文本的解释发生异议的，以中文文本为准。</w:t>
      </w:r>
      <w:bookmarkStart w:id="10" w:name="_Toc217446044"/>
      <w:bookmarkStart w:id="11" w:name="_Toc183682353"/>
      <w:bookmarkStart w:id="12" w:name="_Toc183582216"/>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（三）计量单位</w:t>
      </w:r>
      <w:bookmarkEnd w:id="10"/>
      <w:bookmarkEnd w:id="11"/>
      <w:bookmarkEnd w:id="12"/>
      <w:r>
        <w:rPr>
          <w:rFonts w:hint="eastAsia" w:ascii="宋体" w:hAnsi="宋体" w:eastAsia="宋体" w:cs="Times New Roman"/>
          <w:b/>
          <w:sz w:val="24"/>
          <w:szCs w:val="24"/>
        </w:rPr>
        <w:t>（实质性要求）</w:t>
      </w:r>
    </w:p>
    <w:p>
      <w:pPr>
        <w:spacing w:line="360" w:lineRule="auto"/>
        <w:ind w:firstLine="480" w:firstLineChars="200"/>
        <w:rPr>
          <w:rFonts w:ascii="宋体" w:hAnsi="宋体" w:eastAsia="宋体"/>
          <w:b/>
          <w:bCs/>
          <w:sz w:val="24"/>
        </w:rPr>
      </w:pPr>
      <w:r>
        <w:rPr>
          <w:rFonts w:hint="eastAsia" w:ascii="宋体" w:hAnsi="宋体" w:eastAsia="宋体" w:cs="Times New Roman"/>
          <w:sz w:val="24"/>
          <w:szCs w:val="24"/>
        </w:rPr>
        <w:t>除比选文件中另有规定外，本次比选项目所有合同项下的报价均采用国家法定的计量单位。</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（四）报价（实质性要求）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1.本次比选项目的报价货币为人民币，报价以比选文件规定为准。</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2.申请人的报价应是申请人响应比选项目要求的全部工作内容的价格体现，是最终用户验收合格后的总价，包含了申请人完成本项目所需的一切费用，即项目包干价。</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（五）比选申请文件有效期（实质性要求）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本项目比选申请文件有效期为提交比选首次比选申请文件截止之日起</w:t>
      </w:r>
      <w:r>
        <w:rPr>
          <w:rFonts w:hint="eastAsia" w:ascii="宋体" w:hAnsi="宋体" w:eastAsia="宋体" w:cs="Times New Roman"/>
          <w:b/>
          <w:bCs/>
          <w:sz w:val="24"/>
          <w:szCs w:val="24"/>
        </w:rPr>
        <w:t>90</w:t>
      </w:r>
      <w:r>
        <w:rPr>
          <w:rFonts w:hint="eastAsia" w:ascii="宋体" w:hAnsi="宋体" w:eastAsia="宋体" w:cs="Times New Roman"/>
          <w:sz w:val="24"/>
          <w:szCs w:val="24"/>
        </w:rPr>
        <w:t>天。申请人比选申请文件中必须载明比选申请文件有效期，比选申请文件中载明的比选申请文件有效期可以长于比选文件规定的期限，但不得短于比选文件规定的期限。否则，其比选申请文件将作为无效响应处理。</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（六）知识产权（实质性要求）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申请人应保证在本项目中使用的任何产品和服务（包括部分使用），不会产生因第三方提出侵犯其专利权、商标权或其它知识产权而引起的法律和经济纠纷，如因专利权、商标权或其它知识产权而引起法律和经济纠纷，由申请人承担所有相关责任。</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2.除非比选文件特别规定，比选人享有本项目实施过程中产生的知识成果及知识产权。</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申请人如欲在项目实施过程中采用自有知识成果，使用该知识成果后，申请人需提供开发接口和开发手册等技术文档，并承诺提供无限期技术支持，比选人享有永久使用权（含比选人委托第三方在该项目后续开发的使用权）。</w:t>
      </w:r>
    </w:p>
    <w:p>
      <w:pPr>
        <w:spacing w:line="360" w:lineRule="auto"/>
        <w:ind w:firstLine="480" w:firstLineChars="200"/>
        <w:rPr>
          <w:rFonts w:ascii="宋体" w:hAnsi="宋体" w:eastAsia="宋体"/>
        </w:rPr>
      </w:pPr>
      <w:r>
        <w:rPr>
          <w:rFonts w:hint="eastAsia" w:ascii="宋体" w:hAnsi="宋体" w:eastAsia="宋体" w:cs="Times New Roman"/>
          <w:sz w:val="24"/>
          <w:szCs w:val="24"/>
        </w:rPr>
        <w:t>4.如采用申请人所不拥有的知识产权，则在报价中必须包括合法获取该知识产权的相关费用。</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（七）比选申请文件格式</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1.申请人应执行比选文件第六章的规定要求。</w:t>
      </w:r>
    </w:p>
    <w:p>
      <w:pPr>
        <w:spacing w:line="360" w:lineRule="auto"/>
        <w:ind w:firstLine="480" w:firstLineChars="200"/>
        <w:rPr>
          <w:rFonts w:ascii="宋体" w:hAnsi="宋体" w:eastAsia="宋体" w:cs="Times New Roman"/>
          <w:b/>
          <w:sz w:val="24"/>
          <w:szCs w:val="24"/>
        </w:rPr>
      </w:pPr>
      <w:r>
        <w:rPr>
          <w:rFonts w:hint="eastAsia" w:ascii="宋体" w:hAnsi="宋体" w:eastAsia="宋体" w:cs="Times New Roman"/>
          <w:sz w:val="24"/>
          <w:szCs w:val="24"/>
        </w:rPr>
        <w:t>2.对于没有格式要求的比选文件由申请人自行编写。</w:t>
      </w:r>
    </w:p>
    <w:p>
      <w:pPr>
        <w:pStyle w:val="5"/>
        <w:keepNext w:val="0"/>
        <w:keepLines w:val="0"/>
        <w:spacing w:before="0" w:after="0" w:line="360" w:lineRule="auto"/>
        <w:ind w:firstLine="482" w:firstLineChars="200"/>
        <w:rPr>
          <w:rFonts w:ascii="宋体" w:hAnsi="宋体" w:eastAsia="宋体"/>
          <w:sz w:val="24"/>
        </w:rPr>
      </w:pPr>
      <w:r>
        <w:rPr>
          <w:rFonts w:hint="eastAsia" w:ascii="宋体" w:hAnsi="宋体" w:eastAsia="宋体" w:cs="Times New Roman"/>
          <w:sz w:val="24"/>
          <w:szCs w:val="24"/>
        </w:rPr>
        <w:t>（八）比选申请文件的编制和签署</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1.比选申请文件正本1份。</w:t>
      </w:r>
      <w:r>
        <w:rPr>
          <w:rFonts w:hint="eastAsia" w:ascii="宋体" w:hAnsi="宋体" w:eastAsia="宋体" w:cs="Times New Roman"/>
          <w:b/>
          <w:bCs/>
          <w:sz w:val="24"/>
          <w:szCs w:val="32"/>
        </w:rPr>
        <w:t>（实质性要求）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2.比选申请文件密封袋的最外层可以注明比选项目名称、比选项目编号、包号及名称（若有）、申请人名称、“正本”字样。</w:t>
      </w:r>
    </w:p>
    <w:p>
      <w:pPr>
        <w:spacing w:line="360" w:lineRule="auto"/>
        <w:ind w:firstLine="480" w:firstLineChars="200"/>
        <w:rPr>
          <w:rFonts w:ascii="宋体" w:hAnsi="宋体" w:eastAsia="宋体"/>
        </w:rPr>
      </w:pPr>
      <w:r>
        <w:rPr>
          <w:rFonts w:hint="eastAsia" w:ascii="宋体" w:hAnsi="宋体" w:eastAsia="宋体" w:cs="Times New Roman"/>
          <w:sz w:val="24"/>
          <w:szCs w:val="24"/>
        </w:rPr>
        <w:t>3.比选申请文件应根据比选文件的要求签署、盖章。</w:t>
      </w:r>
      <w:r>
        <w:rPr>
          <w:rFonts w:hint="eastAsia" w:ascii="宋体" w:hAnsi="宋体" w:eastAsia="宋体" w:cs="Times New Roman"/>
          <w:b/>
          <w:bCs/>
          <w:sz w:val="24"/>
          <w:szCs w:val="32"/>
        </w:rPr>
        <w:t>（实质性要求）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4.比选申请文件正本可采用打印或用不褪色、不变质的墨水书写。</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5.比选申请文件的打印和书写应清楚工整，任何行间插字、涂改或增删，必须由申请人的法定代表人/单位负责人或其授权代表签字并盖申请人公章。字迹潦草、表达不清或可能导致非唯一理解的比选申请文件可能被作为无效处理。</w:t>
      </w:r>
      <w:r>
        <w:rPr>
          <w:rFonts w:hint="eastAsia" w:ascii="宋体" w:hAnsi="宋体" w:eastAsia="宋体" w:cs="Times New Roman"/>
          <w:b/>
          <w:bCs/>
          <w:sz w:val="24"/>
          <w:szCs w:val="32"/>
        </w:rPr>
        <w:t>（实质性要求）</w:t>
      </w:r>
    </w:p>
    <w:p>
      <w:pPr>
        <w:spacing w:line="360" w:lineRule="auto"/>
        <w:ind w:firstLine="480" w:firstLineChars="200"/>
        <w:rPr>
          <w:rFonts w:ascii="宋体" w:hAnsi="宋体" w:eastAsia="宋体" w:cs="Times New Roman"/>
          <w:b/>
          <w:bCs/>
          <w:sz w:val="24"/>
          <w:szCs w:val="24"/>
        </w:rPr>
      </w:pPr>
      <w:r>
        <w:rPr>
          <w:rFonts w:hint="eastAsia" w:ascii="宋体" w:hAnsi="宋体" w:eastAsia="宋体" w:cs="Times New Roman"/>
          <w:sz w:val="24"/>
          <w:szCs w:val="24"/>
        </w:rPr>
        <w:t>6.比选申请文件应由申请人法定代表人/主要负责人/本人或其授权代表在比选申请文件要求的地方签字（注：申请人为法人的，应当由其法定代表人或者授权代表签字确认；申请人为其他组织的，应当由其主要负责人或者授权代表签字确认；申请人为自然人的，应当由其本人或者授权代表签字确认）或加盖私人印章，要求加盖公章的地方加盖单位公章，不得使用专用章（如经济合同章、投标专用章等）或下属单位印章代替。</w:t>
      </w:r>
      <w:r>
        <w:rPr>
          <w:rFonts w:hint="eastAsia" w:ascii="宋体" w:hAnsi="宋体" w:eastAsia="宋体" w:cs="Times New Roman"/>
          <w:b/>
          <w:bCs/>
          <w:sz w:val="24"/>
          <w:szCs w:val="24"/>
        </w:rPr>
        <w:t>（实质性要求）</w:t>
      </w:r>
    </w:p>
    <w:p>
      <w:pPr>
        <w:spacing w:line="360" w:lineRule="auto"/>
        <w:ind w:firstLine="480" w:firstLineChars="200"/>
        <w:rPr>
          <w:rFonts w:ascii="宋体" w:hAnsi="宋体" w:eastAsia="宋体"/>
          <w:b/>
          <w:sz w:val="24"/>
        </w:rPr>
      </w:pPr>
      <w:r>
        <w:rPr>
          <w:rFonts w:hint="eastAsia" w:ascii="宋体" w:hAnsi="宋体" w:eastAsia="宋体" w:cs="Times New Roman"/>
          <w:sz w:val="24"/>
          <w:szCs w:val="24"/>
        </w:rPr>
        <w:t>7.比选申请文件正本可以采用A4幅面纸胶装方式装订成册并逐页编码。</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（九）比选申请文件的密封</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1.比选申请文件所有外层应当密封完好。</w:t>
      </w:r>
      <w:r>
        <w:rPr>
          <w:rFonts w:hint="eastAsia" w:ascii="宋体" w:hAnsi="宋体" w:eastAsia="宋体" w:cs="Times New Roman"/>
          <w:b/>
          <w:sz w:val="24"/>
          <w:szCs w:val="24"/>
        </w:rPr>
        <w:t>（实质性要求）</w:t>
      </w:r>
    </w:p>
    <w:p>
      <w:pPr>
        <w:spacing w:line="360" w:lineRule="auto"/>
        <w:ind w:firstLine="480" w:firstLineChars="200"/>
        <w:rPr>
          <w:rFonts w:ascii="宋体" w:hAnsi="宋体" w:eastAsia="宋体"/>
          <w:sz w:val="24"/>
        </w:rPr>
      </w:pPr>
      <w:r>
        <w:rPr>
          <w:rFonts w:hint="eastAsia" w:ascii="宋体" w:hAnsi="宋体" w:eastAsia="宋体" w:cs="Times New Roman"/>
          <w:sz w:val="24"/>
          <w:szCs w:val="24"/>
        </w:rPr>
        <w:t>2.未密封的比选申请文件，比选人将拒收或者在法定时间允许的范围内，要求修改完善后接收。</w:t>
      </w:r>
      <w:r>
        <w:rPr>
          <w:rFonts w:hint="eastAsia" w:ascii="宋体" w:hAnsi="宋体" w:eastAsia="宋体" w:cs="Times New Roman"/>
          <w:b/>
          <w:sz w:val="24"/>
          <w:szCs w:val="24"/>
        </w:rPr>
        <w:t>（实质性要求）</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（十）比选申请文件的提交</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1.比选申请文件应在提交首次比选申请文件截止时间前送达。</w:t>
      </w:r>
      <w:r>
        <w:rPr>
          <w:rFonts w:hint="eastAsia" w:ascii="宋体" w:hAnsi="宋体" w:eastAsia="宋体" w:cs="Times New Roman"/>
          <w:b/>
          <w:sz w:val="24"/>
          <w:szCs w:val="24"/>
        </w:rPr>
        <w:t>（实质性要求）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2.逾期送达或者未密封的比选申请文件，必选人应当拒收。</w:t>
      </w:r>
      <w:r>
        <w:rPr>
          <w:rFonts w:hint="eastAsia" w:ascii="宋体" w:hAnsi="宋体" w:eastAsia="宋体" w:cs="Times New Roman"/>
          <w:b/>
          <w:sz w:val="24"/>
          <w:szCs w:val="24"/>
        </w:rPr>
        <w:t>（实质性要求）</w:t>
      </w:r>
    </w:p>
    <w:p>
      <w:pPr>
        <w:spacing w:line="360" w:lineRule="auto"/>
        <w:ind w:firstLine="482" w:firstLineChars="200"/>
        <w:outlineLvl w:val="2"/>
        <w:rPr>
          <w:rFonts w:ascii="宋体" w:hAnsi="宋体" w:eastAsia="宋体" w:cs="Times New Roman"/>
          <w:b/>
          <w:sz w:val="24"/>
          <w:szCs w:val="24"/>
        </w:rPr>
      </w:pPr>
      <w:bookmarkStart w:id="13" w:name="_Toc217446055"/>
      <w:bookmarkStart w:id="14" w:name="_Toc183682365"/>
      <w:bookmarkStart w:id="15" w:name="_Toc183582228"/>
      <w:r>
        <w:rPr>
          <w:rFonts w:hint="eastAsia" w:ascii="宋体" w:hAnsi="宋体" w:eastAsia="宋体" w:cs="Times New Roman"/>
          <w:b/>
          <w:sz w:val="24"/>
          <w:szCs w:val="24"/>
        </w:rPr>
        <w:t>（十一）比选申请文件的修改和撤回</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1.申请人不得在提交截止时间起至比选申请文件有效期期满前撤回其比选申请文件。</w:t>
      </w:r>
    </w:p>
    <w:p>
      <w:pPr>
        <w:spacing w:line="360" w:lineRule="auto"/>
        <w:ind w:firstLine="480" w:firstLineChars="200"/>
        <w:rPr>
          <w:rFonts w:ascii="宋体" w:hAnsi="宋体" w:eastAsia="宋体"/>
        </w:rPr>
      </w:pPr>
      <w:r>
        <w:rPr>
          <w:rFonts w:hint="eastAsia" w:ascii="宋体" w:hAnsi="宋体" w:eastAsia="宋体" w:cs="Times New Roman"/>
          <w:sz w:val="24"/>
          <w:szCs w:val="24"/>
        </w:rPr>
        <w:t>2.申请人对其提交的比选申请文件的真实性、合法性承担法律责任。</w:t>
      </w:r>
      <w:bookmarkEnd w:id="13"/>
      <w:bookmarkEnd w:id="14"/>
      <w:bookmarkEnd w:id="15"/>
    </w:p>
    <w:p>
      <w:pPr>
        <w:spacing w:line="360" w:lineRule="auto"/>
        <w:ind w:firstLine="281" w:firstLineChars="100"/>
        <w:jc w:val="center"/>
        <w:outlineLvl w:val="1"/>
        <w:rPr>
          <w:rFonts w:ascii="宋体" w:hAnsi="宋体" w:eastAsia="宋体" w:cs="Times New Roman"/>
          <w:b/>
          <w:sz w:val="28"/>
          <w:szCs w:val="28"/>
        </w:rPr>
      </w:pPr>
      <w:r>
        <w:rPr>
          <w:rFonts w:hint="eastAsia" w:ascii="宋体" w:hAnsi="宋体" w:eastAsia="宋体" w:cs="Times New Roman"/>
          <w:b/>
          <w:sz w:val="28"/>
          <w:szCs w:val="28"/>
        </w:rPr>
        <w:t>五、比选会</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1.比选人在比选文件规定的时间和地点组织比选，申请人须派代表参加并签到以证明其出席。</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2.比选会时，比选人对比选申请文件的密封情况进行检查。</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3.当众宣布检查比选申请文件的密封情况。</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4.宣布比选会结束。主持人宣布比选会结束后，所有申请人代表应立即退场。</w:t>
      </w:r>
    </w:p>
    <w:p>
      <w:pPr>
        <w:tabs>
          <w:tab w:val="left" w:pos="7665"/>
        </w:tabs>
        <w:spacing w:line="520" w:lineRule="exact"/>
        <w:ind w:firstLine="562" w:firstLineChars="200"/>
        <w:jc w:val="center"/>
        <w:rPr>
          <w:rFonts w:ascii="宋体" w:hAnsi="宋体" w:eastAsia="宋体" w:cs="Times New Roman"/>
          <w:b/>
          <w:sz w:val="28"/>
          <w:szCs w:val="28"/>
        </w:rPr>
      </w:pPr>
      <w:r>
        <w:rPr>
          <w:rFonts w:hint="eastAsia" w:ascii="宋体" w:hAnsi="宋体" w:eastAsia="宋体" w:cs="Times New Roman"/>
          <w:b/>
          <w:sz w:val="28"/>
          <w:szCs w:val="28"/>
        </w:rPr>
        <w:t>六、比选评审</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（一）比选评审</w:t>
      </w:r>
    </w:p>
    <w:p>
      <w:pPr>
        <w:spacing w:line="360" w:lineRule="auto"/>
        <w:ind w:firstLine="480" w:firstLineChars="200"/>
        <w:rPr>
          <w:rFonts w:ascii="宋体" w:hAnsi="宋体" w:eastAsia="宋体" w:cs="Times New Roman"/>
          <w:b/>
          <w:sz w:val="28"/>
          <w:szCs w:val="28"/>
        </w:rPr>
      </w:pPr>
      <w:r>
        <w:rPr>
          <w:rFonts w:hint="eastAsia" w:ascii="宋体" w:hAnsi="宋体" w:eastAsia="宋体" w:cs="Times New Roman"/>
          <w:sz w:val="24"/>
          <w:szCs w:val="24"/>
        </w:rPr>
        <w:t>详见第五章</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（二）成交通知书</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1.成交通知书为签订采购合同的依据之一，是合同的有效组成部分。</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2成交通知书对比选人和中选人均具有法律效力。成交通知书发出后，比选人无正当理由改变中选结果，或者中选人无正当理由放弃中选的，将承担相应的法律责任。</w:t>
      </w:r>
    </w:p>
    <w:p>
      <w:pPr>
        <w:spacing w:line="360" w:lineRule="auto"/>
        <w:ind w:firstLine="480" w:firstLineChars="200"/>
        <w:rPr>
          <w:rFonts w:ascii="宋体" w:hAnsi="宋体" w:eastAsia="宋体"/>
        </w:rPr>
      </w:pPr>
      <w:r>
        <w:rPr>
          <w:rFonts w:hint="eastAsia" w:ascii="宋体" w:hAnsi="宋体" w:eastAsia="宋体" w:cs="Times New Roman"/>
          <w:sz w:val="24"/>
          <w:szCs w:val="24"/>
        </w:rPr>
        <w:t>3.中选人的比选申请文件作为无效比选申请文件处理或者有政府采购法律法规规章制度规定的中选无效情形的，比选人在取得有权主体的认定以后，有权宣布发出的成交通知书无效，并收回发出的成交通知书，依法重新确定中选人或者重新开展比选活动。</w:t>
      </w:r>
    </w:p>
    <w:p>
      <w:pPr>
        <w:spacing w:line="360" w:lineRule="auto"/>
        <w:ind w:firstLine="281" w:firstLineChars="100"/>
        <w:jc w:val="center"/>
        <w:outlineLvl w:val="1"/>
        <w:rPr>
          <w:rFonts w:ascii="宋体" w:hAnsi="宋体" w:eastAsia="宋体" w:cs="Times New Roman"/>
          <w:b/>
          <w:sz w:val="28"/>
          <w:szCs w:val="28"/>
        </w:rPr>
      </w:pPr>
      <w:r>
        <w:rPr>
          <w:rFonts w:hint="eastAsia" w:ascii="宋体" w:hAnsi="宋体" w:eastAsia="宋体" w:cs="Times New Roman"/>
          <w:b/>
          <w:sz w:val="28"/>
          <w:szCs w:val="28"/>
        </w:rPr>
        <w:t>七、合同事项</w:t>
      </w:r>
    </w:p>
    <w:p>
      <w:pPr>
        <w:spacing w:line="360" w:lineRule="auto"/>
        <w:ind w:firstLine="482" w:firstLineChars="200"/>
        <w:outlineLvl w:val="2"/>
        <w:rPr>
          <w:rFonts w:ascii="宋体" w:hAnsi="宋体" w:eastAsia="宋体" w:cs="Times New Roman"/>
          <w:b/>
          <w:sz w:val="24"/>
          <w:szCs w:val="24"/>
        </w:rPr>
      </w:pPr>
      <w:bookmarkStart w:id="16" w:name="_Toc209847069"/>
      <w:bookmarkStart w:id="17" w:name="_Toc101250646"/>
      <w:bookmarkStart w:id="18" w:name="_Toc101174151"/>
      <w:bookmarkStart w:id="19" w:name="_Toc430773927"/>
      <w:bookmarkStart w:id="20" w:name="_Toc101338364"/>
      <w:r>
        <w:rPr>
          <w:rFonts w:hint="eastAsia" w:ascii="宋体" w:hAnsi="宋体" w:eastAsia="宋体" w:cs="Times New Roman"/>
          <w:b/>
          <w:sz w:val="24"/>
          <w:szCs w:val="24"/>
        </w:rPr>
        <w:t>（一）签订合同</w:t>
      </w:r>
      <w:bookmarkEnd w:id="16"/>
      <w:bookmarkEnd w:id="17"/>
      <w:bookmarkEnd w:id="18"/>
      <w:bookmarkEnd w:id="19"/>
      <w:bookmarkEnd w:id="20"/>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1.中选人应在成交通知书发出之日起30日内与比选人签订采购合同。由于中选人的原因逾期未与比选人签订采购合同的，将视为放弃中选，取消其中选资格并将按相关规定进行处理。</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2.比选文件、中选人的比选申请文件及双方确认的澄清文件等，均为有法律约束力的经济合同的组成部分。</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3.比选人不得向中选人提出任何不合理的要求，作为签订合同的条件，不得与中选人私下订立背离合同实质性内容的任何协议，所签订的合同不得对比选文件和中选人比选申请文件确定的事项进行修改。</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4.中选人因不可抗力原因不能履行采购合同或放弃中选的，比选人可以与排在中选人之后第一位的中选候选人签订采购合同，以此类推。</w:t>
      </w:r>
    </w:p>
    <w:p>
      <w:pPr>
        <w:spacing w:line="360" w:lineRule="auto"/>
        <w:ind w:firstLine="480" w:firstLineChars="200"/>
        <w:rPr>
          <w:rFonts w:ascii="宋体" w:hAnsi="宋体" w:eastAsia="宋体"/>
          <w:sz w:val="24"/>
        </w:rPr>
      </w:pPr>
      <w:r>
        <w:rPr>
          <w:rFonts w:hint="eastAsia" w:ascii="宋体" w:hAnsi="宋体" w:eastAsia="宋体" w:cs="Times New Roman"/>
          <w:sz w:val="24"/>
          <w:szCs w:val="24"/>
        </w:rPr>
        <w:t>5.比选文件、中选人提交的比选申请文件、比选中的最后报价、中选人承诺书、成交通知书等均称为有法律约束力的合同组成内容。</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（二）履行合同</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1.中选人与比选人签订合同后，合同双方应严格执行合同条款，履行合同规定的义务，保证合同的顺利完成。</w:t>
      </w:r>
    </w:p>
    <w:p>
      <w:pPr>
        <w:spacing w:line="360" w:lineRule="auto"/>
        <w:ind w:firstLine="480" w:firstLineChars="200"/>
        <w:rPr>
          <w:rFonts w:ascii="宋体" w:hAnsi="宋体" w:eastAsia="宋体"/>
          <w:sz w:val="24"/>
        </w:rPr>
      </w:pPr>
      <w:r>
        <w:rPr>
          <w:rFonts w:hint="eastAsia" w:ascii="宋体" w:hAnsi="宋体" w:eastAsia="宋体" w:cs="Times New Roman"/>
          <w:sz w:val="24"/>
          <w:szCs w:val="24"/>
        </w:rPr>
        <w:t>2.在合同履行过程中，如发生合同纠纷，合同双方应按照《中华人民共和国民法典》的有关规定进行处理。</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（三）验收</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1.本项目比选人将参照政府采购相关法律法规以及《财政部关于进一步加强政府采购需求和履约验收管理的指导意见》（财库〔2016〕205号）、《政府采购需求管理办法》（财库〔2021〕22号）的要求进行验收。</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2.验收结果合格的，中选人凭验收报告办理相关手续；验收结果不合格的，比选人有权要求中选人履行相关义务，直到验收合格。</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（四）合同价款支付</w:t>
      </w:r>
    </w:p>
    <w:p>
      <w:pPr>
        <w:spacing w:line="360" w:lineRule="auto"/>
        <w:ind w:firstLine="480" w:firstLineChars="200"/>
        <w:rPr>
          <w:rFonts w:ascii="宋体" w:hAnsi="宋体" w:eastAsia="宋体"/>
        </w:rPr>
      </w:pPr>
      <w:r>
        <w:rPr>
          <w:rFonts w:hint="eastAsia" w:ascii="宋体" w:hAnsi="宋体" w:eastAsia="宋体" w:cs="Times New Roman"/>
          <w:sz w:val="24"/>
          <w:szCs w:val="24"/>
        </w:rPr>
        <w:t>比选人将按照采购合同规定，及时向中选人支付采购资金。本项目采购资金付款详见第四章规定的付款方式。</w:t>
      </w:r>
    </w:p>
    <w:p>
      <w:pPr>
        <w:numPr>
          <w:ilvl w:val="0"/>
          <w:numId w:val="4"/>
        </w:numPr>
        <w:spacing w:line="360" w:lineRule="auto"/>
        <w:ind w:firstLine="281" w:firstLineChars="100"/>
        <w:jc w:val="center"/>
        <w:outlineLvl w:val="1"/>
        <w:rPr>
          <w:rFonts w:ascii="宋体" w:hAnsi="宋体" w:eastAsia="宋体" w:cs="Times New Roman"/>
          <w:b/>
          <w:sz w:val="28"/>
          <w:szCs w:val="28"/>
        </w:rPr>
      </w:pPr>
      <w:r>
        <w:rPr>
          <w:rFonts w:hint="eastAsia" w:ascii="宋体" w:hAnsi="宋体" w:eastAsia="宋体" w:cs="Times New Roman"/>
          <w:b/>
          <w:sz w:val="28"/>
          <w:szCs w:val="28"/>
        </w:rPr>
        <w:t>比选纪律要求（实质性要求）</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（一）申请人纪律要求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1.申请人应当遵循公平竞争的原则，不得恶意串通，不得妨碍其他申请人的竞争行为，不得损害比选人或者其他申请人的合法权益。</w:t>
      </w:r>
    </w:p>
    <w:p>
      <w:pPr>
        <w:spacing w:line="360" w:lineRule="auto"/>
        <w:ind w:firstLine="480" w:firstLineChars="200"/>
        <w:rPr>
          <w:rFonts w:ascii="宋体" w:hAnsi="宋体" w:eastAsia="宋体"/>
        </w:rPr>
      </w:pPr>
      <w:r>
        <w:rPr>
          <w:rFonts w:hint="eastAsia" w:ascii="宋体" w:hAnsi="宋体" w:eastAsia="宋体" w:cs="Times New Roman"/>
          <w:sz w:val="24"/>
          <w:szCs w:val="24"/>
        </w:rPr>
        <w:t>2.在比选过程中发现申请人有上述情形的，比选评审委员会应当认定其无效响应，并书面报告主管部门。</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（二）申请人禁止性行为，申请人参加本项目比选不得具有以下情形：</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（1）提供虚假材料谋取中选；</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（2）采取不正当手段诋毁、排挤其他申请人；</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（3）与比选人、比选代理机构、或其他申请人恶意串通；</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（4）向比选人、比选代理机构、比选评审委员会成员行贿或者提供其他不正当利益；</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（5）在比选过程中与比选人、比选代理机构进行协商；</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（6）中选后无正当理由拒不与比选人签订采购合同；</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（7）未按照比选文件确定的事项签订采购合同；</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（8）将采购合同转包或者违规分包；</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（9）提供假冒伪劣产品；</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（10）擅自变更、中止或者终止采购合同；</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（11）拒绝有关部门的监督检查或者向监督检查部门提供虚假情况；</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（12）法律法规规定的其他情形。</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申请人有上述情形的，按照规定追究法律责任，具备（1）-（10）条情形之一的，同时将取消被确认为中选人的资格或者认定中选无效。</w:t>
      </w:r>
    </w:p>
    <w:p>
      <w:pPr>
        <w:spacing w:line="360" w:lineRule="auto"/>
        <w:ind w:firstLine="281" w:firstLineChars="100"/>
        <w:jc w:val="center"/>
        <w:outlineLvl w:val="1"/>
        <w:rPr>
          <w:rFonts w:ascii="宋体" w:hAnsi="宋体" w:eastAsia="宋体" w:cs="Times New Roman"/>
          <w:sz w:val="24"/>
          <w:szCs w:val="24"/>
        </w:rPr>
      </w:pPr>
      <w:r>
        <w:rPr>
          <w:rFonts w:hint="eastAsia" w:ascii="宋体" w:hAnsi="宋体" w:eastAsia="宋体" w:cs="Times New Roman"/>
          <w:b/>
          <w:sz w:val="28"/>
          <w:szCs w:val="28"/>
        </w:rPr>
        <w:t>九、其他</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一）本比选文件中所引相关法律制度规定，在采购中有变化的，按照变化后的相关法律制度规定执行。本章规定的内容条款，在本项目提交比选申请文件截止时间届满后，因相关法律制度规定的变化导致不符合相关法律制度规定的，直接按照变化后的相关法律制度规定执行，本比选文件不再做调整。</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二）比选文件内容前后有矛盾或不一致时：相关法律法规、规范性文件和强制性标准有专门规定的，以符合相关法律法规、规范性文件和强制性标准的为准；有时间先后顺序的，以时间在后的修改、澄清或补正文件为准；没有时间先后顺序的，以比选须知前附表为准，如前附表中无相关内容，在保证国家、集体和比选人利益不受损害的情况下按有利于申请人的原则进行处理。</w:t>
      </w:r>
    </w:p>
    <w:p>
      <w:pPr>
        <w:spacing w:line="360" w:lineRule="auto"/>
        <w:ind w:firstLine="480" w:firstLineChars="200"/>
        <w:rPr>
          <w:rFonts w:ascii="宋体" w:hAnsi="宋体" w:eastAsia="宋体"/>
        </w:rPr>
      </w:pPr>
      <w:r>
        <w:rPr>
          <w:rFonts w:hint="eastAsia" w:ascii="宋体" w:hAnsi="宋体" w:eastAsia="宋体" w:cs="Times New Roman"/>
          <w:sz w:val="24"/>
          <w:szCs w:val="24"/>
        </w:rPr>
        <w:t>（三）本项目涉及企业资质、产品认证、人员执业资格、行业标准等描述与国家最新要求不一致时以国家最新要求为准。</w:t>
      </w:r>
    </w:p>
    <w:p>
      <w:pPr>
        <w:rPr>
          <w:rFonts w:ascii="宋体" w:hAnsi="宋体" w:eastAsia="宋体"/>
        </w:rPr>
      </w:pPr>
      <w:r>
        <w:rPr>
          <w:rFonts w:ascii="宋体" w:hAnsi="宋体" w:eastAsia="宋体"/>
        </w:rPr>
        <w:br w:type="page"/>
      </w:r>
    </w:p>
    <w:p>
      <w:pPr>
        <w:spacing w:line="360" w:lineRule="auto"/>
        <w:ind w:firstLine="723" w:firstLineChars="200"/>
        <w:jc w:val="center"/>
        <w:outlineLvl w:val="0"/>
        <w:rPr>
          <w:rFonts w:ascii="宋体" w:hAnsi="宋体" w:eastAsia="宋体"/>
          <w:bCs/>
          <w:color w:val="000000"/>
          <w:sz w:val="36"/>
          <w:szCs w:val="36"/>
        </w:rPr>
      </w:pPr>
      <w:bookmarkStart w:id="21" w:name="_Toc28291"/>
      <w:r>
        <w:rPr>
          <w:rFonts w:ascii="宋体" w:hAnsi="宋体" w:eastAsia="宋体"/>
          <w:b/>
          <w:color w:val="000000"/>
          <w:sz w:val="36"/>
          <w:szCs w:val="36"/>
        </w:rPr>
        <w:t>第</w:t>
      </w:r>
      <w:r>
        <w:rPr>
          <w:rFonts w:hint="eastAsia" w:ascii="宋体" w:hAnsi="宋体" w:eastAsia="宋体"/>
          <w:b/>
          <w:color w:val="000000"/>
          <w:sz w:val="36"/>
          <w:szCs w:val="36"/>
        </w:rPr>
        <w:t>三</w:t>
      </w:r>
      <w:r>
        <w:rPr>
          <w:rFonts w:ascii="宋体" w:hAnsi="宋体" w:eastAsia="宋体"/>
          <w:b/>
          <w:color w:val="000000"/>
          <w:sz w:val="36"/>
          <w:szCs w:val="36"/>
        </w:rPr>
        <w:t>章</w:t>
      </w:r>
      <w:r>
        <w:rPr>
          <w:rFonts w:hint="eastAsia" w:ascii="宋体" w:hAnsi="宋体" w:eastAsia="宋体"/>
          <w:b/>
          <w:color w:val="000000"/>
          <w:sz w:val="36"/>
          <w:szCs w:val="36"/>
        </w:rPr>
        <w:t xml:space="preserve"> 资格条件要求以及应当提供的资格证明材料</w:t>
      </w:r>
      <w:bookmarkEnd w:id="21"/>
    </w:p>
    <w:p>
      <w:pPr>
        <w:widowControl/>
        <w:spacing w:line="360" w:lineRule="atLeast"/>
        <w:ind w:firstLine="470" w:firstLineChars="196"/>
        <w:rPr>
          <w:rFonts w:ascii="宋体" w:hAnsi="宋体" w:eastAsia="宋体"/>
          <w:sz w:val="24"/>
        </w:rPr>
      </w:pPr>
    </w:p>
    <w:tbl>
      <w:tblPr>
        <w:tblStyle w:val="19"/>
        <w:tblW w:w="5003"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6"/>
        <w:gridCol w:w="2480"/>
        <w:gridCol w:w="5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blHeader/>
        </w:trPr>
        <w:tc>
          <w:tcPr>
            <w:tcW w:w="390" w:type="pct"/>
            <w:vAlign w:val="center"/>
          </w:tcPr>
          <w:p>
            <w:pPr>
              <w:adjustRightInd w:val="0"/>
              <w:spacing w:line="360" w:lineRule="exact"/>
              <w:jc w:val="center"/>
              <w:rPr>
                <w:rFonts w:ascii="宋体" w:hAnsi="宋体" w:eastAsia="宋体" w:cs="Times New Roman"/>
                <w:b/>
                <w:kern w:val="0"/>
                <w:sz w:val="24"/>
                <w:szCs w:val="24"/>
              </w:rPr>
            </w:pPr>
            <w:r>
              <w:rPr>
                <w:rFonts w:ascii="宋体" w:hAnsi="宋体" w:eastAsia="宋体" w:cs="Times New Roman"/>
                <w:b/>
                <w:kern w:val="0"/>
                <w:sz w:val="24"/>
                <w:szCs w:val="24"/>
              </w:rPr>
              <w:t>序号</w:t>
            </w:r>
          </w:p>
        </w:tc>
        <w:tc>
          <w:tcPr>
            <w:tcW w:w="1351" w:type="pct"/>
            <w:vAlign w:val="center"/>
          </w:tcPr>
          <w:p>
            <w:pPr>
              <w:adjustRightInd w:val="0"/>
              <w:spacing w:line="360" w:lineRule="exact"/>
              <w:jc w:val="center"/>
              <w:rPr>
                <w:rFonts w:ascii="宋体" w:hAnsi="宋体" w:eastAsia="宋体" w:cs="Times New Roman"/>
                <w:b/>
                <w:kern w:val="0"/>
                <w:sz w:val="24"/>
                <w:szCs w:val="24"/>
              </w:rPr>
            </w:pPr>
            <w:r>
              <w:rPr>
                <w:rFonts w:ascii="宋体" w:hAnsi="宋体" w:eastAsia="宋体" w:cs="Times New Roman"/>
                <w:b/>
                <w:kern w:val="0"/>
                <w:sz w:val="24"/>
                <w:szCs w:val="24"/>
              </w:rPr>
              <w:t>本项目的资格要求</w:t>
            </w:r>
          </w:p>
        </w:tc>
        <w:tc>
          <w:tcPr>
            <w:tcW w:w="3259" w:type="pct"/>
            <w:vAlign w:val="center"/>
          </w:tcPr>
          <w:p>
            <w:pPr>
              <w:adjustRightInd w:val="0"/>
              <w:spacing w:line="360" w:lineRule="exact"/>
              <w:jc w:val="center"/>
              <w:rPr>
                <w:rFonts w:ascii="宋体" w:hAnsi="宋体" w:eastAsia="宋体" w:cs="Times New Roman"/>
                <w:b/>
                <w:kern w:val="0"/>
                <w:sz w:val="24"/>
                <w:szCs w:val="24"/>
              </w:rPr>
            </w:pPr>
            <w:r>
              <w:rPr>
                <w:rFonts w:hint="eastAsia" w:ascii="宋体" w:hAnsi="宋体" w:eastAsia="宋体" w:cs="Times New Roman"/>
                <w:b/>
                <w:kern w:val="0"/>
                <w:sz w:val="24"/>
                <w:szCs w:val="24"/>
              </w:rPr>
              <w:t>申请人</w:t>
            </w:r>
            <w:r>
              <w:rPr>
                <w:rFonts w:ascii="宋体" w:hAnsi="宋体" w:eastAsia="宋体" w:cs="Times New Roman"/>
                <w:b/>
                <w:kern w:val="0"/>
                <w:sz w:val="24"/>
                <w:szCs w:val="24"/>
              </w:rPr>
              <w:t>应当提供的资格证明材料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4" w:hRule="atLeast"/>
        </w:trPr>
        <w:tc>
          <w:tcPr>
            <w:tcW w:w="390" w:type="pct"/>
            <w:vAlign w:val="center"/>
          </w:tcPr>
          <w:p>
            <w:pPr>
              <w:spacing w:line="360" w:lineRule="exact"/>
              <w:jc w:val="center"/>
              <w:rPr>
                <w:rFonts w:ascii="宋体" w:hAnsi="宋体" w:eastAsia="宋体" w:cs="Times New Roman"/>
                <w:bCs/>
                <w:kern w:val="0"/>
                <w:szCs w:val="21"/>
              </w:rPr>
            </w:pPr>
            <w:r>
              <w:rPr>
                <w:rFonts w:ascii="宋体" w:hAnsi="宋体" w:eastAsia="宋体" w:cs="Times New Roman"/>
                <w:b/>
                <w:color w:val="000000" w:themeColor="text1"/>
                <w:kern w:val="0"/>
                <w:szCs w:val="21"/>
                <w14:textFill>
                  <w14:solidFill>
                    <w14:schemeClr w14:val="tx1"/>
                  </w14:solidFill>
                </w14:textFill>
              </w:rPr>
              <w:t>1</w:t>
            </w:r>
          </w:p>
        </w:tc>
        <w:tc>
          <w:tcPr>
            <w:tcW w:w="1351" w:type="pct"/>
            <w:vAlign w:val="center"/>
          </w:tcPr>
          <w:p>
            <w:pPr>
              <w:spacing w:line="360" w:lineRule="exact"/>
              <w:jc w:val="center"/>
              <w:rPr>
                <w:rFonts w:ascii="宋体" w:hAnsi="宋体" w:eastAsia="宋体" w:cs="Times New Roman"/>
                <w:bCs/>
                <w:kern w:val="0"/>
                <w:szCs w:val="21"/>
              </w:rPr>
            </w:pPr>
            <w:r>
              <w:rPr>
                <w:rFonts w:ascii="宋体" w:hAnsi="宋体" w:eastAsia="宋体" w:cs="Times New Roman"/>
                <w:b/>
                <w:color w:val="000000" w:themeColor="text1"/>
                <w:kern w:val="0"/>
                <w:szCs w:val="21"/>
                <w14:textFill>
                  <w14:solidFill>
                    <w14:schemeClr w14:val="tx1"/>
                  </w14:solidFill>
                </w14:textFill>
              </w:rPr>
              <w:t>具有独立承担民事责任的能力</w:t>
            </w:r>
          </w:p>
        </w:tc>
        <w:tc>
          <w:tcPr>
            <w:tcW w:w="3259" w:type="pct"/>
            <w:vAlign w:val="center"/>
          </w:tcPr>
          <w:p>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（1）申请人若为企业法人：提供“统一社会信用代码营业执照”；未换证的提供“营业执照、税务登记证、组织机构代码证或三证合一的营业执照”；</w:t>
            </w:r>
          </w:p>
          <w:p>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（2）若为事业法人：提供“统一社会信用代码法人登记证书”；未换证的提交“事业法人登记证书、组织机构代码证”；</w:t>
            </w:r>
          </w:p>
          <w:p>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（3）若为其他组织：提供“对应主管部门颁发的准许执业证明文件或营业执照”；</w:t>
            </w:r>
          </w:p>
          <w:p>
            <w:pPr>
              <w:adjustRightInd w:val="0"/>
              <w:spacing w:line="360" w:lineRule="exact"/>
              <w:jc w:val="left"/>
              <w:rPr>
                <w:rFonts w:ascii="宋体" w:hAnsi="宋体" w:eastAsia="宋体" w:cs="Times New Roman"/>
                <w:kern w:val="0"/>
                <w:szCs w:val="21"/>
              </w:rPr>
            </w:pPr>
            <w:r>
              <w:rPr>
                <w:rFonts w:hint="eastAsia" w:ascii="宋体" w:hAnsi="宋体" w:eastAsia="宋体" w:cs="Times New Roman"/>
                <w:bCs/>
                <w:kern w:val="0"/>
                <w:szCs w:val="21"/>
              </w:rPr>
              <w:t>（4）若为自然人：提供“身份证明材料”；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8" w:hRule="atLeast"/>
        </w:trPr>
        <w:tc>
          <w:tcPr>
            <w:tcW w:w="390" w:type="pct"/>
            <w:vAlign w:val="center"/>
          </w:tcPr>
          <w:p>
            <w:pPr>
              <w:spacing w:line="36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2</w:t>
            </w:r>
          </w:p>
        </w:tc>
        <w:tc>
          <w:tcPr>
            <w:tcW w:w="1351" w:type="pct"/>
            <w:vAlign w:val="center"/>
          </w:tcPr>
          <w:p>
            <w:pPr>
              <w:spacing w:line="36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具有健全的财务会计制度</w:t>
            </w:r>
          </w:p>
        </w:tc>
        <w:tc>
          <w:tcPr>
            <w:tcW w:w="3259" w:type="pct"/>
            <w:vAlign w:val="center"/>
          </w:tcPr>
          <w:p>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
                <w:color w:val="000000" w:themeColor="text1"/>
                <w:kern w:val="0"/>
                <w:szCs w:val="21"/>
                <w14:textFill>
                  <w14:solidFill>
                    <w14:schemeClr w14:val="tx1"/>
                  </w14:solidFill>
                </w14:textFill>
              </w:rPr>
              <w:t>申请人根据自身情况选择提供其中任意一项：</w:t>
            </w:r>
          </w:p>
          <w:p>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（1）可提供2021或2022年度经审计的财务报告复印件（包含审计报告和审计报告中所涉及的财务报表和报表附注）；</w:t>
            </w:r>
          </w:p>
          <w:p>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（2）也可提供申请人内部的2021或2022年度财务报表复印件（至少包含资产负债表）；</w:t>
            </w:r>
          </w:p>
          <w:p>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（3）也可提供截至提交首次比选申请文件截止日一年内银行出具的资信证明（复印件）；</w:t>
            </w:r>
          </w:p>
          <w:p>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（4）申请人注册时间截至提交首次比选申请文件截止日不足一年的，也可提供工商管理部门备案的学校章程（复印件）；</w:t>
            </w:r>
          </w:p>
          <w:p>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（5）申请人为个体工商户或自然人时，可提供承诺函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 w:type="pct"/>
            <w:vAlign w:val="center"/>
          </w:tcPr>
          <w:p>
            <w:pPr>
              <w:spacing w:line="30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3</w:t>
            </w:r>
          </w:p>
        </w:tc>
        <w:tc>
          <w:tcPr>
            <w:tcW w:w="1351" w:type="pct"/>
            <w:vAlign w:val="center"/>
          </w:tcPr>
          <w:p>
            <w:pPr>
              <w:spacing w:line="30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具有良好的商业信誉</w:t>
            </w:r>
            <w:r>
              <w:rPr>
                <w:rFonts w:hint="eastAsia" w:ascii="宋体" w:hAnsi="宋体" w:eastAsia="宋体" w:cs="Times New Roman"/>
                <w:b/>
                <w:color w:val="000000" w:themeColor="text1"/>
                <w:kern w:val="0"/>
                <w:szCs w:val="21"/>
                <w14:textFill>
                  <w14:solidFill>
                    <w14:schemeClr w14:val="tx1"/>
                  </w14:solidFill>
                </w14:textFill>
              </w:rPr>
              <w:t>和</w:t>
            </w:r>
            <w:r>
              <w:rPr>
                <w:rFonts w:ascii="宋体" w:hAnsi="宋体" w:eastAsia="宋体" w:cs="Times New Roman"/>
                <w:b/>
                <w:color w:val="000000" w:themeColor="text1"/>
                <w:kern w:val="0"/>
                <w:szCs w:val="21"/>
                <w14:textFill>
                  <w14:solidFill>
                    <w14:schemeClr w14:val="tx1"/>
                  </w14:solidFill>
                </w14:textFill>
              </w:rPr>
              <w:t>履行合同所必需的设备和专业技术能力</w:t>
            </w:r>
          </w:p>
        </w:tc>
        <w:tc>
          <w:tcPr>
            <w:tcW w:w="3259" w:type="pct"/>
            <w:vMerge w:val="restart"/>
            <w:vAlign w:val="center"/>
          </w:tcPr>
          <w:p>
            <w:pPr>
              <w:adjustRightInd w:val="0"/>
              <w:spacing w:line="240" w:lineRule="exact"/>
              <w:jc w:val="center"/>
              <w:rPr>
                <w:rFonts w:ascii="宋体" w:hAnsi="宋体" w:eastAsia="宋体" w:cs="Times New Roman"/>
                <w:bCs/>
                <w:kern w:val="0"/>
                <w:szCs w:val="21"/>
              </w:rPr>
            </w:pPr>
            <w:r>
              <w:rPr>
                <w:rFonts w:hint="eastAsia" w:ascii="宋体" w:hAnsi="宋体" w:eastAsia="宋体" w:cs="Times New Roman"/>
                <w:bCs/>
                <w:kern w:val="0"/>
                <w:szCs w:val="21"/>
              </w:rPr>
              <w:t>统一</w:t>
            </w:r>
            <w:r>
              <w:rPr>
                <w:rFonts w:ascii="宋体" w:hAnsi="宋体" w:eastAsia="宋体" w:cs="Times New Roman"/>
                <w:bCs/>
                <w:kern w:val="0"/>
                <w:szCs w:val="21"/>
              </w:rPr>
              <w:t>提供承诺函</w:t>
            </w:r>
          </w:p>
          <w:p>
            <w:pPr>
              <w:adjustRightInd w:val="0"/>
              <w:spacing w:line="240" w:lineRule="exact"/>
              <w:jc w:val="center"/>
              <w:rPr>
                <w:rFonts w:ascii="宋体" w:hAnsi="宋体" w:eastAsia="宋体" w:cs="Times New Roman"/>
                <w:bCs/>
                <w:kern w:val="0"/>
                <w:szCs w:val="21"/>
              </w:rPr>
            </w:pPr>
            <w:r>
              <w:rPr>
                <w:rFonts w:hint="eastAsia" w:ascii="宋体" w:hAnsi="宋体" w:eastAsia="宋体" w:cs="Times New Roman"/>
                <w:bCs/>
                <w:kern w:val="0"/>
                <w:szCs w:val="21"/>
              </w:rPr>
              <w:t>（格式详见第六章）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 w:type="pct"/>
            <w:vAlign w:val="center"/>
          </w:tcPr>
          <w:p>
            <w:pPr>
              <w:spacing w:line="30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4</w:t>
            </w:r>
          </w:p>
        </w:tc>
        <w:tc>
          <w:tcPr>
            <w:tcW w:w="1351" w:type="pct"/>
            <w:vAlign w:val="center"/>
          </w:tcPr>
          <w:p>
            <w:pPr>
              <w:spacing w:line="30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有依法缴纳税收和社会保障资金的良好记录</w:t>
            </w:r>
          </w:p>
        </w:tc>
        <w:tc>
          <w:tcPr>
            <w:tcW w:w="3259" w:type="pct"/>
            <w:vMerge w:val="continue"/>
            <w:vAlign w:val="center"/>
          </w:tcPr>
          <w:p>
            <w:pPr>
              <w:adjustRightInd w:val="0"/>
              <w:spacing w:line="240" w:lineRule="exact"/>
              <w:rPr>
                <w:rFonts w:ascii="宋体" w:hAnsi="宋体" w:eastAsia="宋体" w:cs="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390" w:type="pct"/>
            <w:vAlign w:val="center"/>
          </w:tcPr>
          <w:p>
            <w:pPr>
              <w:spacing w:line="30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5</w:t>
            </w:r>
          </w:p>
        </w:tc>
        <w:tc>
          <w:tcPr>
            <w:tcW w:w="1351" w:type="pct"/>
            <w:vAlign w:val="center"/>
          </w:tcPr>
          <w:p>
            <w:pPr>
              <w:spacing w:line="300" w:lineRule="exact"/>
              <w:jc w:val="center"/>
              <w:rPr>
                <w:rFonts w:ascii="宋体" w:hAnsi="宋体" w:eastAsia="宋体" w:cs="Times New Roman"/>
                <w:b/>
                <w:color w:val="000000" w:themeColor="text1"/>
                <w:kern w:val="0"/>
                <w:szCs w:val="21"/>
                <w14:textFill>
                  <w14:solidFill>
                    <w14:schemeClr w14:val="tx1"/>
                  </w14:solidFill>
                </w14:textFill>
              </w:rPr>
            </w:pPr>
            <w:r>
              <w:rPr>
                <w:rFonts w:hint="eastAsia" w:ascii="宋体" w:hAnsi="宋体" w:eastAsia="宋体" w:cs="Times New Roman"/>
                <w:b/>
                <w:color w:val="000000" w:themeColor="text1"/>
                <w:kern w:val="0"/>
                <w:szCs w:val="21"/>
                <w14:textFill>
                  <w14:solidFill>
                    <w14:schemeClr w14:val="tx1"/>
                  </w14:solidFill>
                </w14:textFill>
              </w:rPr>
              <w:t>参加本次比选活动前三年内，在经营活动中没有重大违法记录</w:t>
            </w:r>
          </w:p>
        </w:tc>
        <w:tc>
          <w:tcPr>
            <w:tcW w:w="3259" w:type="pct"/>
            <w:vMerge w:val="continue"/>
            <w:vAlign w:val="center"/>
          </w:tcPr>
          <w:p>
            <w:pPr>
              <w:adjustRightInd w:val="0"/>
              <w:spacing w:line="240" w:lineRule="exact"/>
              <w:rPr>
                <w:rFonts w:ascii="宋体" w:hAnsi="宋体" w:eastAsia="宋体" w:cs="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390" w:type="pct"/>
            <w:vAlign w:val="center"/>
          </w:tcPr>
          <w:p>
            <w:pPr>
              <w:spacing w:line="30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6</w:t>
            </w:r>
          </w:p>
        </w:tc>
        <w:tc>
          <w:tcPr>
            <w:tcW w:w="1351" w:type="pct"/>
            <w:vAlign w:val="center"/>
          </w:tcPr>
          <w:p>
            <w:pPr>
              <w:spacing w:line="30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法律、行政法规规定的其他条件</w:t>
            </w:r>
          </w:p>
        </w:tc>
        <w:tc>
          <w:tcPr>
            <w:tcW w:w="3259" w:type="pct"/>
            <w:vMerge w:val="continue"/>
            <w:vAlign w:val="center"/>
          </w:tcPr>
          <w:p>
            <w:pPr>
              <w:adjustRightInd w:val="0"/>
              <w:spacing w:line="240" w:lineRule="exact"/>
              <w:rPr>
                <w:rFonts w:ascii="宋体" w:hAnsi="宋体" w:eastAsia="宋体" w:cs="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 w:type="pct"/>
            <w:vAlign w:val="center"/>
          </w:tcPr>
          <w:p>
            <w:pPr>
              <w:spacing w:line="360" w:lineRule="exact"/>
              <w:jc w:val="center"/>
              <w:rPr>
                <w:rFonts w:ascii="宋体" w:hAnsi="宋体" w:eastAsia="宋体" w:cs="Times New Roman"/>
                <w:b/>
                <w:color w:val="000000" w:themeColor="text1"/>
                <w:kern w:val="0"/>
                <w:szCs w:val="21"/>
                <w14:textFill>
                  <w14:solidFill>
                    <w14:schemeClr w14:val="tx1"/>
                  </w14:solidFill>
                </w14:textFill>
              </w:rPr>
            </w:pPr>
            <w:r>
              <w:rPr>
                <w:rFonts w:hint="eastAsia" w:ascii="宋体" w:hAnsi="宋体" w:eastAsia="宋体" w:cs="Times New Roman"/>
                <w:b/>
                <w:color w:val="000000" w:themeColor="text1"/>
                <w:kern w:val="0"/>
                <w:szCs w:val="21"/>
                <w14:textFill>
                  <w14:solidFill>
                    <w14:schemeClr w14:val="tx1"/>
                  </w14:solidFill>
                </w14:textFill>
              </w:rPr>
              <w:t>7</w:t>
            </w:r>
          </w:p>
        </w:tc>
        <w:tc>
          <w:tcPr>
            <w:tcW w:w="1351" w:type="pct"/>
            <w:vAlign w:val="center"/>
          </w:tcPr>
          <w:p>
            <w:pPr>
              <w:spacing w:line="360" w:lineRule="exact"/>
              <w:jc w:val="center"/>
              <w:rPr>
                <w:rFonts w:ascii="宋体" w:hAnsi="宋体" w:eastAsia="宋体" w:cs="Times New Roman"/>
                <w:b/>
                <w:color w:val="000000" w:themeColor="text1"/>
                <w:kern w:val="0"/>
                <w:szCs w:val="21"/>
                <w14:textFill>
                  <w14:solidFill>
                    <w14:schemeClr w14:val="tx1"/>
                  </w14:solidFill>
                </w14:textFill>
              </w:rPr>
            </w:pPr>
            <w:r>
              <w:rPr>
                <w:rFonts w:hint="eastAsia" w:ascii="宋体" w:hAnsi="宋体" w:eastAsia="宋体" w:cs="Times New Roman"/>
                <w:b/>
                <w:color w:val="000000" w:themeColor="text1"/>
                <w:kern w:val="0"/>
                <w:szCs w:val="21"/>
                <w14:textFill>
                  <w14:solidFill>
                    <w14:schemeClr w14:val="tx1"/>
                  </w14:solidFill>
                </w14:textFill>
              </w:rPr>
              <w:t>其他类似效力要求：授权参加本次比选活动的申请人代表证明</w:t>
            </w:r>
          </w:p>
        </w:tc>
        <w:tc>
          <w:tcPr>
            <w:tcW w:w="3259" w:type="pct"/>
            <w:vAlign w:val="center"/>
          </w:tcPr>
          <w:p>
            <w:pPr>
              <w:adjustRightInd w:val="0"/>
              <w:spacing w:line="360" w:lineRule="exact"/>
              <w:rPr>
                <w:rFonts w:ascii="宋体" w:hAnsi="宋体" w:eastAsia="宋体" w:cs="Times New Roman"/>
                <w:bCs/>
                <w:kern w:val="0"/>
                <w:szCs w:val="21"/>
              </w:rPr>
            </w:pPr>
            <w:r>
              <w:rPr>
                <w:rFonts w:hint="eastAsia" w:ascii="宋体" w:hAnsi="宋体" w:eastAsia="宋体" w:cs="Times New Roman"/>
                <w:bCs/>
                <w:kern w:val="0"/>
                <w:szCs w:val="21"/>
              </w:rPr>
              <w:t>（1）法定代表人/单位负责人授权书原件（非法定代表人或单位负责人参与比选时提供，格式见第六章）；</w:t>
            </w:r>
          </w:p>
          <w:p>
            <w:pPr>
              <w:adjustRightInd w:val="0"/>
              <w:spacing w:line="360" w:lineRule="exact"/>
              <w:rPr>
                <w:rFonts w:ascii="宋体" w:hAnsi="宋体" w:eastAsia="宋体" w:cs="Times New Roman"/>
                <w:bCs/>
                <w:kern w:val="0"/>
                <w:szCs w:val="21"/>
              </w:rPr>
            </w:pPr>
            <w:r>
              <w:rPr>
                <w:rFonts w:hint="eastAsia" w:ascii="宋体" w:hAnsi="宋体" w:eastAsia="宋体" w:cs="Times New Roman"/>
                <w:bCs/>
                <w:kern w:val="0"/>
                <w:szCs w:val="21"/>
              </w:rPr>
              <w:t>（2）法定代表人/单位负责人参与比选时只须提供法定代表人/单位负责人身份证复印件</w:t>
            </w:r>
          </w:p>
        </w:tc>
      </w:tr>
    </w:tbl>
    <w:p>
      <w:pPr>
        <w:rPr>
          <w:rFonts w:ascii="宋体" w:hAnsi="宋体" w:eastAsia="宋体"/>
        </w:rPr>
      </w:pPr>
      <w:r>
        <w:rPr>
          <w:rFonts w:ascii="宋体" w:hAnsi="宋体" w:eastAsia="宋体"/>
        </w:rPr>
        <w:br w:type="page"/>
      </w:r>
    </w:p>
    <w:p>
      <w:pPr>
        <w:pStyle w:val="3"/>
        <w:spacing w:before="0" w:after="0" w:line="240" w:lineRule="auto"/>
        <w:jc w:val="center"/>
        <w:rPr>
          <w:rFonts w:ascii="宋体" w:hAnsi="宋体" w:eastAsia="宋体"/>
          <w:sz w:val="22"/>
          <w:szCs w:val="22"/>
        </w:rPr>
      </w:pPr>
      <w:bookmarkStart w:id="22" w:name="_Toc13420"/>
      <w:bookmarkStart w:id="23" w:name="_Toc23416"/>
      <w:bookmarkStart w:id="24" w:name="_Toc22092"/>
      <w:bookmarkStart w:id="25" w:name="_Toc18798"/>
      <w:r>
        <w:rPr>
          <w:rFonts w:ascii="宋体" w:hAnsi="宋体" w:eastAsia="宋体"/>
          <w:color w:val="000000"/>
          <w:sz w:val="36"/>
          <w:szCs w:val="36"/>
        </w:rPr>
        <w:t xml:space="preserve">第四章 </w:t>
      </w:r>
      <w:bookmarkEnd w:id="22"/>
      <w:bookmarkEnd w:id="23"/>
      <w:r>
        <w:rPr>
          <w:rFonts w:hint="eastAsia" w:ascii="宋体" w:hAnsi="宋体" w:eastAsia="宋体"/>
          <w:color w:val="000000"/>
          <w:sz w:val="36"/>
          <w:szCs w:val="36"/>
        </w:rPr>
        <w:t>比选内容及要求</w:t>
      </w:r>
      <w:bookmarkEnd w:id="24"/>
      <w:bookmarkStart w:id="26" w:name="_Toc31717"/>
    </w:p>
    <w:p>
      <w:pPr>
        <w:spacing w:line="360" w:lineRule="auto"/>
        <w:jc w:val="left"/>
        <w:rPr>
          <w:rFonts w:hint="eastAsia" w:ascii="宋体" w:hAnsi="宋体" w:eastAsia="宋体" w:cs="仿宋"/>
          <w:b/>
          <w:bCs/>
          <w:sz w:val="28"/>
          <w:szCs w:val="24"/>
          <w:lang w:val="zh-CN"/>
        </w:rPr>
      </w:pPr>
      <w:r>
        <w:rPr>
          <w:rFonts w:hint="eastAsia" w:ascii="宋体" w:hAnsi="宋体" w:eastAsia="宋体" w:cs="Times New Roman"/>
          <w:sz w:val="24"/>
          <w:szCs w:val="24"/>
          <w:lang w:val="zh-CN"/>
        </w:rPr>
        <w:t>一、</w:t>
      </w:r>
      <w:r>
        <w:rPr>
          <w:rFonts w:hint="eastAsia" w:ascii="宋体" w:hAnsi="宋体" w:eastAsia="宋体" w:cs="仿宋"/>
          <w:b/>
          <w:bCs/>
          <w:sz w:val="28"/>
          <w:szCs w:val="24"/>
          <w:lang w:val="zh-CN"/>
        </w:rPr>
        <w:t>项目概述</w:t>
      </w:r>
    </w:p>
    <w:p>
      <w:pPr>
        <w:spacing w:line="360" w:lineRule="auto"/>
        <w:ind w:firstLine="480" w:firstLineChars="200"/>
        <w:rPr>
          <w:rFonts w:hint="eastAsia" w:ascii="宋体" w:hAnsi="宋体" w:eastAsia="宋体" w:cs="Times New Roman"/>
          <w:sz w:val="24"/>
          <w:szCs w:val="24"/>
          <w:lang w:val="zh-CN"/>
        </w:rPr>
      </w:pPr>
      <w:r>
        <w:rPr>
          <w:rFonts w:hint="eastAsia" w:ascii="宋体" w:hAnsi="宋体" w:eastAsia="宋体" w:cs="Times New Roman"/>
          <w:sz w:val="24"/>
          <w:szCs w:val="24"/>
          <w:lang w:val="zh-CN"/>
        </w:rPr>
        <w:t>负责向安德校区生活服务中心提供食堂用工服务。用工内容包括清洗及切配食材、售卖餐食、清洁卫生等食堂服务性工作。</w:t>
      </w:r>
      <w:r>
        <w:rPr>
          <w:rFonts w:hint="eastAsia" w:ascii="宋体" w:hAnsi="宋体" w:eastAsia="宋体" w:cs="Times New Roman"/>
          <w:sz w:val="24"/>
          <w:szCs w:val="24"/>
        </w:rPr>
        <w:t>遵纪守法，规范操作，确保食堂工作正常开展，保证食品安全，保障餐食供应。</w:t>
      </w:r>
    </w:p>
    <w:p>
      <w:pPr>
        <w:numPr>
          <w:ilvl w:val="0"/>
          <w:numId w:val="2"/>
        </w:numPr>
        <w:spacing w:line="360" w:lineRule="auto"/>
        <w:ind w:left="0" w:leftChars="0" w:firstLine="562" w:firstLineChars="200"/>
        <w:rPr>
          <w:rFonts w:hint="eastAsia" w:ascii="宋体" w:hAnsi="宋体" w:eastAsia="宋体" w:cs="仿宋"/>
          <w:b/>
          <w:bCs/>
          <w:sz w:val="28"/>
          <w:szCs w:val="24"/>
          <w:lang w:val="zh-CN" w:eastAsia="zh-CN"/>
        </w:rPr>
      </w:pPr>
      <w:r>
        <w:rPr>
          <w:rFonts w:hint="eastAsia" w:ascii="宋体" w:hAnsi="宋体" w:eastAsia="宋体" w:cs="仿宋"/>
          <w:b/>
          <w:bCs/>
          <w:sz w:val="28"/>
          <w:szCs w:val="24"/>
          <w:lang w:val="zh-CN" w:eastAsia="zh-CN"/>
        </w:rPr>
        <w:t>技术参数要求</w:t>
      </w:r>
    </w:p>
    <w:p>
      <w:pPr>
        <w:numPr>
          <w:ilvl w:val="0"/>
          <w:numId w:val="0"/>
        </w:numPr>
        <w:autoSpaceDE w:val="0"/>
        <w:autoSpaceDN w:val="0"/>
        <w:adjustRightInd w:val="0"/>
        <w:spacing w:line="400" w:lineRule="atLeast"/>
        <w:ind w:leftChars="200"/>
        <w:rPr>
          <w:rFonts w:hint="eastAsia" w:ascii="宋体" w:hAnsi="??_GB2312" w:cs="宋体"/>
          <w:kern w:val="0"/>
          <w:sz w:val="24"/>
          <w:lang w:val="zh-CN"/>
        </w:rPr>
      </w:pPr>
      <w:r>
        <w:rPr>
          <w:rFonts w:hint="eastAsia" w:ascii="宋体" w:hAnsi="??_GB2312" w:cs="宋体"/>
          <w:kern w:val="0"/>
          <w:sz w:val="24"/>
          <w:lang w:val="zh-CN"/>
        </w:rPr>
        <w:t>（一）总体要求</w:t>
      </w:r>
    </w:p>
    <w:p>
      <w:pPr>
        <w:numPr>
          <w:ilvl w:val="0"/>
          <w:numId w:val="0"/>
        </w:numPr>
        <w:autoSpaceDE w:val="0"/>
        <w:autoSpaceDN w:val="0"/>
        <w:adjustRightInd w:val="0"/>
        <w:spacing w:line="400" w:lineRule="atLeast"/>
        <w:ind w:leftChars="200"/>
        <w:rPr>
          <w:rFonts w:hint="eastAsia" w:ascii="宋体" w:hAnsi="??_GB2312" w:cs="宋体"/>
          <w:kern w:val="0"/>
          <w:sz w:val="24"/>
          <w:lang w:val="zh-CN"/>
        </w:rPr>
      </w:pPr>
      <w:r>
        <w:rPr>
          <w:rFonts w:hint="eastAsia" w:ascii="宋体" w:hAnsi="??_GB2312" w:cs="宋体"/>
          <w:kern w:val="0"/>
          <w:sz w:val="24"/>
          <w:lang w:val="zh-CN"/>
        </w:rPr>
        <w:t>1.本次比选所需劳务人员为6人。投标人与被派遣劳务人员签订劳动合同，依法为劳务人员按月足额发放劳务费和管理费，工资不得以现金给与被派遣劳务人员。</w:t>
      </w:r>
    </w:p>
    <w:p>
      <w:pPr>
        <w:numPr>
          <w:ilvl w:val="0"/>
          <w:numId w:val="0"/>
        </w:numPr>
        <w:autoSpaceDE w:val="0"/>
        <w:autoSpaceDN w:val="0"/>
        <w:adjustRightInd w:val="0"/>
        <w:spacing w:line="400" w:lineRule="atLeast"/>
        <w:ind w:leftChars="200"/>
        <w:rPr>
          <w:rFonts w:hint="eastAsia" w:ascii="宋体" w:hAnsi="??_GB2312" w:cs="宋体"/>
          <w:kern w:val="0"/>
          <w:sz w:val="24"/>
          <w:lang w:val="zh-CN"/>
        </w:rPr>
      </w:pPr>
      <w:r>
        <w:rPr>
          <w:rFonts w:hint="eastAsia" w:ascii="宋体" w:hAnsi="??_GB2312" w:cs="宋体"/>
          <w:kern w:val="0"/>
          <w:sz w:val="24"/>
          <w:lang w:val="zh-CN"/>
        </w:rPr>
        <w:t>2.劳务费包括工资、绩效、意外险（含税费）等一切开展本项目的所有费用。</w:t>
      </w:r>
    </w:p>
    <w:p>
      <w:pPr>
        <w:numPr>
          <w:ilvl w:val="0"/>
          <w:numId w:val="0"/>
        </w:numPr>
        <w:autoSpaceDE w:val="0"/>
        <w:autoSpaceDN w:val="0"/>
        <w:adjustRightInd w:val="0"/>
        <w:spacing w:line="400" w:lineRule="atLeast"/>
        <w:ind w:leftChars="200"/>
        <w:rPr>
          <w:rFonts w:hint="eastAsia" w:ascii="宋体" w:hAnsi="??_GB2312" w:cs="宋体"/>
          <w:kern w:val="0"/>
          <w:sz w:val="24"/>
          <w:lang w:val="zh-CN"/>
        </w:rPr>
      </w:pPr>
      <w:r>
        <w:rPr>
          <w:rFonts w:hint="eastAsia" w:ascii="宋体" w:hAnsi="??_GB2312" w:cs="宋体"/>
          <w:kern w:val="0"/>
          <w:sz w:val="24"/>
          <w:lang w:val="zh-CN"/>
        </w:rPr>
        <w:t>3.投标人派遣的劳务人员由甲乙双方共同管理。各工种和同工种之间应团结协作，和谐相处。</w:t>
      </w:r>
    </w:p>
    <w:p>
      <w:pPr>
        <w:numPr>
          <w:ilvl w:val="0"/>
          <w:numId w:val="0"/>
        </w:numPr>
        <w:autoSpaceDE w:val="0"/>
        <w:autoSpaceDN w:val="0"/>
        <w:adjustRightInd w:val="0"/>
        <w:spacing w:line="400" w:lineRule="atLeast"/>
        <w:ind w:leftChars="200"/>
        <w:rPr>
          <w:rFonts w:hint="eastAsia" w:ascii="宋体" w:hAnsi="??_GB2312" w:cs="宋体"/>
          <w:kern w:val="0"/>
          <w:sz w:val="24"/>
          <w:lang w:val="zh-CN"/>
        </w:rPr>
      </w:pPr>
      <w:r>
        <w:rPr>
          <w:rFonts w:hint="eastAsia" w:ascii="宋体" w:hAnsi="??_GB2312" w:cs="宋体"/>
          <w:kern w:val="0"/>
          <w:sz w:val="24"/>
          <w:lang w:val="zh-CN"/>
        </w:rPr>
        <w:t>4.劳务人员上岗前需在医院办理健康证后，方可上岗。</w:t>
      </w:r>
    </w:p>
    <w:p>
      <w:pPr>
        <w:numPr>
          <w:ilvl w:val="0"/>
          <w:numId w:val="0"/>
        </w:numPr>
        <w:autoSpaceDE w:val="0"/>
        <w:autoSpaceDN w:val="0"/>
        <w:adjustRightInd w:val="0"/>
        <w:spacing w:line="400" w:lineRule="atLeast"/>
        <w:ind w:leftChars="200"/>
        <w:rPr>
          <w:rFonts w:hint="eastAsia" w:ascii="宋体" w:hAnsi="??_GB2312" w:cs="宋体"/>
          <w:kern w:val="0"/>
          <w:sz w:val="24"/>
          <w:lang w:val="zh-CN"/>
        </w:rPr>
      </w:pPr>
      <w:r>
        <w:rPr>
          <w:rFonts w:hint="eastAsia" w:ascii="宋体" w:hAnsi="??_GB2312" w:cs="宋体"/>
          <w:kern w:val="0"/>
          <w:sz w:val="24"/>
          <w:lang w:val="zh-CN"/>
        </w:rPr>
        <w:t>5.劳务人员总人数应满足学校实际需要，因学校众多因素不确定的原因，最终所需劳务人员总人数无法准确预测，最终使用人数将视学校具体情况而定，付款结算以单价和实际使用人数为依据。</w:t>
      </w:r>
    </w:p>
    <w:p>
      <w:pPr>
        <w:numPr>
          <w:ilvl w:val="0"/>
          <w:numId w:val="0"/>
        </w:numPr>
        <w:autoSpaceDE w:val="0"/>
        <w:autoSpaceDN w:val="0"/>
        <w:adjustRightInd w:val="0"/>
        <w:spacing w:line="400" w:lineRule="atLeast"/>
        <w:ind w:leftChars="200"/>
        <w:rPr>
          <w:rFonts w:hint="eastAsia" w:ascii="宋体" w:hAnsi="??_GB2312" w:cs="宋体"/>
          <w:kern w:val="0"/>
          <w:sz w:val="24"/>
          <w:lang w:val="zh-CN"/>
        </w:rPr>
      </w:pPr>
      <w:r>
        <w:rPr>
          <w:rFonts w:hint="eastAsia" w:ascii="宋体" w:hAnsi="??_GB2312" w:cs="宋体"/>
          <w:kern w:val="0"/>
          <w:sz w:val="24"/>
          <w:lang w:val="zh-CN"/>
        </w:rPr>
        <w:t xml:space="preserve">（二）用工要求 </w:t>
      </w:r>
    </w:p>
    <w:p>
      <w:pPr>
        <w:numPr>
          <w:ilvl w:val="0"/>
          <w:numId w:val="0"/>
        </w:numPr>
        <w:autoSpaceDE w:val="0"/>
        <w:autoSpaceDN w:val="0"/>
        <w:adjustRightInd w:val="0"/>
        <w:spacing w:line="400" w:lineRule="atLeast"/>
        <w:ind w:leftChars="200"/>
        <w:rPr>
          <w:rFonts w:hint="eastAsia" w:ascii="宋体" w:hAnsi="??_GB2312" w:cs="宋体"/>
          <w:kern w:val="0"/>
          <w:sz w:val="24"/>
          <w:lang w:val="zh-CN"/>
        </w:rPr>
      </w:pPr>
      <w:r>
        <w:rPr>
          <w:rFonts w:hint="eastAsia" w:ascii="宋体" w:hAnsi="??_GB2312" w:cs="宋体"/>
          <w:kern w:val="0"/>
          <w:sz w:val="24"/>
          <w:lang w:val="zh-CN"/>
        </w:rPr>
        <w:t>1.基本条件：</w:t>
      </w:r>
    </w:p>
    <w:p>
      <w:pPr>
        <w:numPr>
          <w:ilvl w:val="0"/>
          <w:numId w:val="0"/>
        </w:numPr>
        <w:autoSpaceDE w:val="0"/>
        <w:autoSpaceDN w:val="0"/>
        <w:adjustRightInd w:val="0"/>
        <w:spacing w:line="400" w:lineRule="atLeast"/>
        <w:ind w:leftChars="200"/>
        <w:rPr>
          <w:rFonts w:hint="eastAsia" w:ascii="宋体" w:hAnsi="??_GB2312" w:cs="宋体"/>
          <w:kern w:val="0"/>
          <w:sz w:val="24"/>
          <w:lang w:val="zh-CN"/>
        </w:rPr>
      </w:pPr>
      <w:r>
        <w:rPr>
          <w:rFonts w:hint="eastAsia" w:ascii="宋体" w:hAnsi="??_GB2312" w:cs="宋体"/>
          <w:kern w:val="0"/>
          <w:sz w:val="24"/>
          <w:lang w:val="zh-CN"/>
        </w:rPr>
        <w:t>（1）遵纪守法，诚实守信，品行端正，无犯罪记录证明。</w:t>
      </w:r>
    </w:p>
    <w:p>
      <w:pPr>
        <w:numPr>
          <w:ilvl w:val="0"/>
          <w:numId w:val="0"/>
        </w:numPr>
        <w:autoSpaceDE w:val="0"/>
        <w:autoSpaceDN w:val="0"/>
        <w:adjustRightInd w:val="0"/>
        <w:spacing w:line="400" w:lineRule="atLeast"/>
        <w:ind w:leftChars="200"/>
        <w:rPr>
          <w:rFonts w:hint="eastAsia" w:ascii="宋体" w:hAnsi="??_GB2312" w:cs="宋体"/>
          <w:kern w:val="0"/>
          <w:sz w:val="24"/>
          <w:lang w:val="zh-CN"/>
        </w:rPr>
      </w:pPr>
      <w:r>
        <w:rPr>
          <w:rFonts w:hint="eastAsia" w:ascii="宋体" w:hAnsi="??_GB2312" w:cs="宋体"/>
          <w:kern w:val="0"/>
          <w:sz w:val="24"/>
          <w:lang w:val="zh-CN"/>
        </w:rPr>
        <w:t>（2）身体健康，具有适应岗位要求的身体条件。</w:t>
      </w:r>
    </w:p>
    <w:p>
      <w:pPr>
        <w:numPr>
          <w:ilvl w:val="0"/>
          <w:numId w:val="0"/>
        </w:numPr>
        <w:autoSpaceDE w:val="0"/>
        <w:autoSpaceDN w:val="0"/>
        <w:adjustRightInd w:val="0"/>
        <w:spacing w:line="400" w:lineRule="atLeast"/>
        <w:ind w:leftChars="200"/>
        <w:rPr>
          <w:rFonts w:hint="eastAsia" w:ascii="宋体" w:hAnsi="??_GB2312" w:cs="宋体"/>
          <w:kern w:val="0"/>
          <w:sz w:val="24"/>
          <w:lang w:val="zh-CN"/>
        </w:rPr>
      </w:pPr>
      <w:r>
        <w:rPr>
          <w:rFonts w:hint="eastAsia" w:ascii="宋体" w:hAnsi="??_GB2312" w:cs="宋体"/>
          <w:kern w:val="0"/>
          <w:sz w:val="24"/>
          <w:lang w:val="zh-CN"/>
        </w:rPr>
        <w:t>（3）工作积极主动，亲和力强，处事灵活，有耐心，吃苦耐劳，工作踏实，服从领导安排。</w:t>
      </w:r>
    </w:p>
    <w:p>
      <w:pPr>
        <w:numPr>
          <w:ilvl w:val="0"/>
          <w:numId w:val="0"/>
        </w:numPr>
        <w:autoSpaceDE w:val="0"/>
        <w:autoSpaceDN w:val="0"/>
        <w:adjustRightInd w:val="0"/>
        <w:spacing w:line="400" w:lineRule="atLeast"/>
        <w:ind w:leftChars="200"/>
        <w:rPr>
          <w:rFonts w:hint="eastAsia" w:ascii="宋体" w:hAnsi="??_GB2312" w:cs="宋体"/>
          <w:kern w:val="0"/>
          <w:sz w:val="24"/>
          <w:lang w:val="zh-CN"/>
        </w:rPr>
      </w:pPr>
      <w:r>
        <w:rPr>
          <w:rFonts w:hint="eastAsia" w:ascii="宋体" w:hAnsi="??_GB2312" w:cs="宋体"/>
          <w:kern w:val="0"/>
          <w:sz w:val="24"/>
          <w:lang w:val="zh-CN"/>
        </w:rPr>
        <w:t>（4）具备较好的应变能力、实践能力、沟通能力、团队合作精神和敬业精神和服务意识。</w:t>
      </w:r>
    </w:p>
    <w:p>
      <w:pPr>
        <w:numPr>
          <w:ilvl w:val="0"/>
          <w:numId w:val="0"/>
        </w:numPr>
        <w:autoSpaceDE w:val="0"/>
        <w:autoSpaceDN w:val="0"/>
        <w:adjustRightInd w:val="0"/>
        <w:spacing w:line="400" w:lineRule="atLeast"/>
        <w:ind w:leftChars="200"/>
        <w:rPr>
          <w:rFonts w:hint="eastAsia" w:ascii="宋体" w:hAnsi="??_GB2312" w:cs="宋体"/>
          <w:kern w:val="0"/>
          <w:sz w:val="24"/>
          <w:lang w:val="zh-CN"/>
        </w:rPr>
      </w:pPr>
      <w:r>
        <w:rPr>
          <w:rFonts w:hint="eastAsia" w:ascii="宋体" w:hAnsi="??_GB2312" w:cs="宋体"/>
          <w:kern w:val="0"/>
          <w:sz w:val="24"/>
          <w:lang w:val="zh-CN"/>
        </w:rPr>
        <w:t>（5）具有良好的职业道德，能适应用人单位岗位工作需要。</w:t>
      </w:r>
    </w:p>
    <w:p>
      <w:pPr>
        <w:numPr>
          <w:ilvl w:val="0"/>
          <w:numId w:val="0"/>
        </w:numPr>
        <w:autoSpaceDE w:val="0"/>
        <w:autoSpaceDN w:val="0"/>
        <w:adjustRightInd w:val="0"/>
        <w:spacing w:line="400" w:lineRule="atLeast"/>
        <w:ind w:leftChars="200"/>
        <w:rPr>
          <w:rFonts w:hint="eastAsia" w:ascii="宋体" w:hAnsi="??_GB2312" w:cs="宋体"/>
          <w:kern w:val="0"/>
          <w:sz w:val="24"/>
          <w:lang w:val="zh-CN"/>
        </w:rPr>
      </w:pPr>
      <w:r>
        <w:rPr>
          <w:rFonts w:hint="eastAsia" w:ascii="宋体" w:hAnsi="??_GB2312" w:cs="宋体"/>
          <w:kern w:val="0"/>
          <w:sz w:val="24"/>
          <w:lang w:val="zh-CN"/>
        </w:rPr>
        <w:t>（6）年龄18周岁以上、五官端正、形象气质佳。</w:t>
      </w:r>
    </w:p>
    <w:p>
      <w:pPr>
        <w:numPr>
          <w:ilvl w:val="0"/>
          <w:numId w:val="0"/>
        </w:numPr>
        <w:autoSpaceDE w:val="0"/>
        <w:autoSpaceDN w:val="0"/>
        <w:adjustRightInd w:val="0"/>
        <w:spacing w:line="400" w:lineRule="atLeast"/>
        <w:ind w:leftChars="200"/>
        <w:rPr>
          <w:rFonts w:hint="eastAsia" w:ascii="宋体" w:hAnsi="??_GB2312" w:cs="宋体"/>
          <w:kern w:val="0"/>
          <w:sz w:val="24"/>
          <w:lang w:val="zh-CN"/>
        </w:rPr>
      </w:pPr>
      <w:r>
        <w:rPr>
          <w:rFonts w:hint="eastAsia" w:ascii="宋体" w:hAnsi="??_GB2312" w:cs="宋体"/>
          <w:kern w:val="0"/>
          <w:sz w:val="24"/>
          <w:lang w:val="zh-CN"/>
        </w:rPr>
        <w:t>（7）具有相关食堂或餐厅工作经验。</w:t>
      </w:r>
    </w:p>
    <w:p>
      <w:pPr>
        <w:numPr>
          <w:ilvl w:val="0"/>
          <w:numId w:val="0"/>
        </w:numPr>
        <w:autoSpaceDE w:val="0"/>
        <w:autoSpaceDN w:val="0"/>
        <w:adjustRightInd w:val="0"/>
        <w:spacing w:line="400" w:lineRule="atLeast"/>
        <w:ind w:leftChars="200"/>
        <w:rPr>
          <w:rFonts w:hint="eastAsia" w:ascii="宋体" w:hAnsi="??_GB2312" w:cs="宋体"/>
          <w:kern w:val="0"/>
          <w:sz w:val="24"/>
          <w:lang w:val="zh-CN"/>
        </w:rPr>
      </w:pPr>
      <w:r>
        <w:rPr>
          <w:rFonts w:hint="eastAsia" w:ascii="宋体" w:hAnsi="??_GB2312" w:cs="宋体"/>
          <w:kern w:val="0"/>
          <w:sz w:val="24"/>
          <w:lang w:val="zh-CN"/>
        </w:rPr>
        <w:t>2.工作内容：服从工作安排，从事清洗及切配食材、售卖餐食、清洁卫生等食堂服务性工作。</w:t>
      </w:r>
    </w:p>
    <w:p>
      <w:pPr>
        <w:numPr>
          <w:ilvl w:val="0"/>
          <w:numId w:val="0"/>
        </w:numPr>
        <w:autoSpaceDE w:val="0"/>
        <w:autoSpaceDN w:val="0"/>
        <w:adjustRightInd w:val="0"/>
        <w:spacing w:line="400" w:lineRule="atLeast"/>
        <w:ind w:leftChars="200"/>
        <w:rPr>
          <w:rFonts w:hint="eastAsia" w:ascii="宋体" w:hAnsi="??_GB2312" w:cs="宋体"/>
          <w:kern w:val="0"/>
          <w:sz w:val="24"/>
          <w:lang w:val="zh-CN"/>
        </w:rPr>
      </w:pPr>
      <w:r>
        <w:rPr>
          <w:rFonts w:hint="eastAsia" w:ascii="宋体" w:hAnsi="??_GB2312" w:cs="宋体"/>
          <w:kern w:val="0"/>
          <w:sz w:val="24"/>
          <w:lang w:val="zh-CN"/>
        </w:rPr>
        <w:t>3.工作职责：</w:t>
      </w:r>
    </w:p>
    <w:p>
      <w:pPr>
        <w:numPr>
          <w:ilvl w:val="0"/>
          <w:numId w:val="0"/>
        </w:numPr>
        <w:autoSpaceDE w:val="0"/>
        <w:autoSpaceDN w:val="0"/>
        <w:adjustRightInd w:val="0"/>
        <w:spacing w:line="400" w:lineRule="atLeast"/>
        <w:ind w:leftChars="200"/>
        <w:rPr>
          <w:rFonts w:hint="eastAsia" w:ascii="宋体" w:hAnsi="??_GB2312" w:cs="宋体"/>
          <w:kern w:val="0"/>
          <w:sz w:val="24"/>
          <w:lang w:val="zh-CN"/>
        </w:rPr>
      </w:pPr>
      <w:r>
        <w:rPr>
          <w:rFonts w:hint="eastAsia" w:ascii="宋体" w:hAnsi="??_GB2312" w:cs="宋体"/>
          <w:kern w:val="0"/>
          <w:sz w:val="24"/>
          <w:lang w:val="zh-CN"/>
        </w:rPr>
        <w:t>（1）仪表端庄，衣着整洁，注重文明礼貌，热情服务。坚守岗位，不擅自脱岗、串岗和闲谈。</w:t>
      </w:r>
    </w:p>
    <w:p>
      <w:pPr>
        <w:numPr>
          <w:ilvl w:val="0"/>
          <w:numId w:val="0"/>
        </w:numPr>
        <w:autoSpaceDE w:val="0"/>
        <w:autoSpaceDN w:val="0"/>
        <w:adjustRightInd w:val="0"/>
        <w:spacing w:line="400" w:lineRule="atLeast"/>
        <w:ind w:leftChars="200"/>
        <w:rPr>
          <w:rFonts w:hint="eastAsia" w:ascii="宋体" w:hAnsi="??_GB2312" w:cs="宋体"/>
          <w:kern w:val="0"/>
          <w:sz w:val="24"/>
          <w:lang w:val="zh-CN"/>
        </w:rPr>
      </w:pPr>
      <w:r>
        <w:rPr>
          <w:rFonts w:hint="eastAsia" w:ascii="宋体" w:hAnsi="??_GB2312" w:cs="宋体"/>
          <w:kern w:val="0"/>
          <w:sz w:val="24"/>
          <w:lang w:val="zh-CN"/>
        </w:rPr>
        <w:t>（2）保障工作区域卫生，维持清洁。</w:t>
      </w:r>
    </w:p>
    <w:p>
      <w:pPr>
        <w:numPr>
          <w:ilvl w:val="0"/>
          <w:numId w:val="0"/>
        </w:numPr>
        <w:autoSpaceDE w:val="0"/>
        <w:autoSpaceDN w:val="0"/>
        <w:adjustRightInd w:val="0"/>
        <w:spacing w:line="400" w:lineRule="atLeast"/>
        <w:ind w:leftChars="200"/>
        <w:rPr>
          <w:rFonts w:hint="eastAsia" w:ascii="宋体" w:hAnsi="??_GB2312" w:cs="宋体"/>
          <w:kern w:val="0"/>
          <w:sz w:val="24"/>
          <w:lang w:val="zh-CN" w:eastAsia="zh-CN"/>
        </w:rPr>
      </w:pPr>
      <w:r>
        <w:rPr>
          <w:rFonts w:hint="eastAsia" w:ascii="宋体" w:hAnsi="??_GB2312" w:cs="宋体"/>
          <w:kern w:val="0"/>
          <w:sz w:val="24"/>
          <w:lang w:val="zh-CN"/>
        </w:rPr>
        <w:t>（3）做好各项食堂服务性工作。遵守工作规范，确保食品安全，保障餐食供应。</w:t>
      </w:r>
    </w:p>
    <w:p>
      <w:pPr>
        <w:numPr>
          <w:ilvl w:val="0"/>
          <w:numId w:val="0"/>
        </w:numPr>
        <w:autoSpaceDE w:val="0"/>
        <w:autoSpaceDN w:val="0"/>
        <w:adjustRightInd w:val="0"/>
        <w:spacing w:line="400" w:lineRule="atLeast"/>
        <w:ind w:leftChars="200"/>
        <w:rPr>
          <w:rFonts w:hint="eastAsia" w:ascii="宋体" w:hAnsi="宋体" w:eastAsia="宋体" w:cs="仿宋"/>
          <w:b/>
          <w:bCs/>
          <w:sz w:val="28"/>
          <w:szCs w:val="24"/>
          <w:lang w:val="zh-CN"/>
        </w:rPr>
      </w:pPr>
      <w:r>
        <w:rPr>
          <w:rFonts w:hint="eastAsia" w:ascii="宋体" w:hAnsi="宋体" w:eastAsia="宋体" w:cs="仿宋"/>
          <w:b/>
          <w:bCs/>
          <w:sz w:val="28"/>
          <w:szCs w:val="24"/>
          <w:lang w:val="en-US" w:eastAsia="zh-CN"/>
        </w:rPr>
        <w:t>三、</w:t>
      </w:r>
      <w:r>
        <w:rPr>
          <w:rFonts w:hint="eastAsia" w:ascii="宋体" w:hAnsi="宋体" w:eastAsia="宋体" w:cs="仿宋"/>
          <w:b/>
          <w:bCs/>
          <w:sz w:val="28"/>
          <w:szCs w:val="24"/>
          <w:lang w:val="zh-CN"/>
        </w:rPr>
        <w:t>服务要求</w:t>
      </w:r>
    </w:p>
    <w:p>
      <w:pPr>
        <w:numPr>
          <w:ilvl w:val="0"/>
          <w:numId w:val="0"/>
        </w:numPr>
        <w:autoSpaceDE w:val="0"/>
        <w:autoSpaceDN w:val="0"/>
        <w:adjustRightInd w:val="0"/>
        <w:spacing w:line="400" w:lineRule="atLeast"/>
        <w:ind w:leftChars="200"/>
        <w:rPr>
          <w:rFonts w:hint="eastAsia" w:ascii="宋体" w:hAnsi="??_GB2312" w:cs="宋体"/>
          <w:kern w:val="0"/>
          <w:sz w:val="24"/>
          <w:lang w:val="zh-CN"/>
        </w:rPr>
      </w:pPr>
      <w:r>
        <w:rPr>
          <w:rFonts w:ascii="??_GB2312" w:hAnsi="??_GB2312" w:cs="??_GB2312"/>
          <w:kern w:val="0"/>
          <w:sz w:val="24"/>
        </w:rPr>
        <w:t>1.</w:t>
      </w:r>
      <w:r>
        <w:rPr>
          <w:rFonts w:hint="eastAsia" w:ascii="宋体" w:hAnsi="??_GB2312" w:cs="宋体"/>
          <w:kern w:val="0"/>
          <w:sz w:val="24"/>
          <w:lang w:val="zh-CN"/>
        </w:rPr>
        <w:t>须有同一家企业提供劳务派遣服务；保证服务流程规范，质量合格。服务若出现质量问题，予以及时改进，严重者按违约处理。</w:t>
      </w:r>
    </w:p>
    <w:p>
      <w:pPr>
        <w:autoSpaceDE w:val="0"/>
        <w:autoSpaceDN w:val="0"/>
        <w:adjustRightInd w:val="0"/>
        <w:spacing w:line="400" w:lineRule="atLeast"/>
        <w:ind w:firstLine="480"/>
        <w:rPr>
          <w:rFonts w:hint="eastAsia" w:ascii="宋体" w:cs="宋体"/>
          <w:sz w:val="24"/>
        </w:rPr>
      </w:pPr>
      <w:r>
        <w:rPr>
          <w:rFonts w:ascii="??_GB2312" w:hAnsi="??_GB2312" w:cs="??_GB2312"/>
          <w:kern w:val="0"/>
          <w:sz w:val="24"/>
        </w:rPr>
        <w:t>2.</w:t>
      </w:r>
      <w:r>
        <w:rPr>
          <w:rFonts w:hint="eastAsia" w:ascii="宋体" w:hAnsi="??_GB2312" w:cs="宋体"/>
          <w:kern w:val="0"/>
          <w:sz w:val="24"/>
          <w:lang w:val="zh-CN"/>
        </w:rPr>
        <w:t>服务时间：</w:t>
      </w:r>
      <w:r>
        <w:rPr>
          <w:rFonts w:hint="eastAsia" w:ascii="宋体" w:cs="宋体"/>
          <w:sz w:val="24"/>
        </w:rPr>
        <w:t>合同期限为6个月，期满后由甲方对乙方进行考核，考核合格后可续签合同。续签合同期限为1年。</w:t>
      </w:r>
    </w:p>
    <w:p>
      <w:pPr>
        <w:spacing w:line="520" w:lineRule="exact"/>
        <w:ind w:firstLine="240" w:firstLineChars="100"/>
        <w:rPr>
          <w:rFonts w:hint="eastAsia" w:ascii="宋体" w:hAnsi="宋体" w:cs="宋体"/>
          <w:sz w:val="24"/>
        </w:rPr>
      </w:pPr>
      <w:r>
        <w:rPr>
          <w:rFonts w:ascii="宋体" w:hAnsi="宋体" w:cs="Arial"/>
          <w:kern w:val="0"/>
          <w:sz w:val="24"/>
        </w:rPr>
        <w:t xml:space="preserve">  </w:t>
      </w:r>
      <w:r>
        <w:rPr>
          <w:rFonts w:hint="eastAsia" w:ascii="宋体" w:hAnsi="宋体" w:cs="Arial"/>
          <w:kern w:val="0"/>
          <w:sz w:val="24"/>
          <w:lang w:val="en-US" w:eastAsia="zh-CN"/>
        </w:rPr>
        <w:t>3</w:t>
      </w:r>
      <w:r>
        <w:rPr>
          <w:rFonts w:ascii="宋体" w:hAnsi="宋体" w:cs="Arial"/>
          <w:kern w:val="0"/>
          <w:sz w:val="24"/>
        </w:rPr>
        <w:t>.</w:t>
      </w:r>
      <w:r>
        <w:rPr>
          <w:rFonts w:hint="eastAsia" w:ascii="宋体" w:hAnsi="宋体" w:cs="宋体"/>
          <w:sz w:val="24"/>
        </w:rPr>
        <w:t>验收方法和验收标准：</w:t>
      </w:r>
    </w:p>
    <w:p>
      <w:pPr>
        <w:spacing w:line="520" w:lineRule="exact"/>
        <w:ind w:firstLine="240" w:firstLineChars="100"/>
        <w:rPr>
          <w:rFonts w:hint="default" w:ascii="宋体" w:hAnsi="宋体" w:cs="宋体" w:eastAsiaTheme="minorEastAsia"/>
          <w:sz w:val="24"/>
          <w:lang w:val="en-US" w:eastAsia="zh-CN"/>
        </w:rPr>
      </w:pPr>
      <w:r>
        <w:rPr>
          <w:rFonts w:hint="eastAsia" w:ascii="宋体" w:hAnsi="宋体" w:cs="宋体"/>
          <w:sz w:val="24"/>
        </w:rPr>
        <w:t xml:space="preserve">  验收方法：严格按照</w:t>
      </w:r>
      <w:r>
        <w:rPr>
          <w:rFonts w:hint="eastAsia" w:ascii="宋体" w:hAnsi="宋体" w:cs="宋体"/>
          <w:sz w:val="24"/>
          <w:lang w:val="en-US" w:eastAsia="zh-CN"/>
        </w:rPr>
        <w:t>四川铁道职业学院货物与服务验收管理办法（试行）执行</w:t>
      </w:r>
    </w:p>
    <w:p>
      <w:pPr>
        <w:numPr>
          <w:ilvl w:val="0"/>
          <w:numId w:val="0"/>
        </w:numPr>
        <w:autoSpaceDE w:val="0"/>
        <w:autoSpaceDN w:val="0"/>
        <w:adjustRightInd w:val="0"/>
        <w:spacing w:line="300" w:lineRule="atLeast"/>
        <w:ind w:firstLine="480" w:firstLineChars="200"/>
        <w:jc w:val="left"/>
        <w:rPr>
          <w:rFonts w:hint="eastAsia" w:ascii="宋体" w:hAnsi="宋体" w:eastAsia="宋体" w:cs="仿宋"/>
          <w:b/>
          <w:bCs/>
          <w:sz w:val="28"/>
          <w:szCs w:val="24"/>
          <w:lang w:val="zh-CN"/>
        </w:rPr>
      </w:pPr>
      <w:r>
        <w:rPr>
          <w:rFonts w:hint="eastAsia" w:ascii="宋体" w:hAnsi="宋体" w:cs="宋体"/>
          <w:sz w:val="24"/>
          <w:lang w:val="en-US" w:eastAsia="zh-CN"/>
        </w:rPr>
        <w:t>4.</w:t>
      </w:r>
      <w:r>
        <w:rPr>
          <w:rFonts w:hint="eastAsia" w:ascii="宋体" w:hAnsi="宋体" w:cs="宋体"/>
          <w:sz w:val="24"/>
        </w:rPr>
        <w:t>其他未尽事宜，签订合同时双方协商确定。</w:t>
      </w:r>
      <w:r>
        <w:rPr>
          <w:rFonts w:hint="eastAsia" w:ascii="宋体" w:hAnsi="宋体" w:cs="宋体"/>
          <w:sz w:val="24"/>
        </w:rPr>
        <w:cr/>
      </w:r>
      <w:r>
        <w:rPr>
          <w:rFonts w:hint="eastAsia" w:ascii="宋体" w:hAnsi="宋体" w:eastAsia="宋体" w:cs="仿宋"/>
          <w:b/>
          <w:bCs/>
          <w:sz w:val="28"/>
          <w:szCs w:val="24"/>
          <w:lang w:val="zh-CN"/>
        </w:rPr>
        <w:t>四、商务要求（实质性要求）</w:t>
      </w:r>
    </w:p>
    <w:p>
      <w:pPr>
        <w:autoSpaceDE w:val="0"/>
        <w:autoSpaceDN w:val="0"/>
        <w:adjustRightInd w:val="0"/>
        <w:spacing w:line="360" w:lineRule="auto"/>
        <w:ind w:firstLine="480"/>
        <w:rPr>
          <w:rFonts w:ascii="宋体" w:hAnsi="??_GB2312" w:cs="宋体"/>
          <w:kern w:val="0"/>
          <w:sz w:val="24"/>
          <w:lang w:val="zh-CN"/>
        </w:rPr>
      </w:pPr>
      <w:r>
        <w:rPr>
          <w:rFonts w:hint="eastAsia" w:ascii="??_GB2312" w:hAnsi="??_GB2312" w:cs="??_GB2312"/>
          <w:kern w:val="0"/>
          <w:sz w:val="24"/>
          <w:lang w:val="en-US" w:eastAsia="zh-CN"/>
        </w:rPr>
        <w:t>1</w:t>
      </w:r>
      <w:r>
        <w:rPr>
          <w:rFonts w:ascii="??_GB2312" w:hAnsi="??_GB2312" w:cs="??_GB2312"/>
          <w:kern w:val="0"/>
          <w:sz w:val="24"/>
        </w:rPr>
        <w:t>.</w:t>
      </w:r>
      <w:r>
        <w:rPr>
          <w:rFonts w:hint="eastAsia" w:ascii="宋体" w:hAnsi="??_GB2312" w:cs="宋体"/>
          <w:kern w:val="0"/>
          <w:sz w:val="24"/>
          <w:lang w:val="zh-CN"/>
        </w:rPr>
        <w:t>付款方式：</w:t>
      </w:r>
      <w:r>
        <w:rPr>
          <w:rFonts w:hint="eastAsia" w:ascii="宋体" w:cs="宋体"/>
          <w:sz w:val="24"/>
        </w:rPr>
        <w:t>甲方按工种和实际派遣劳务人员人数，每月据实支付劳务费和管理费。结算时须提供银行回执单及人员名单，作为支付依据。</w:t>
      </w:r>
    </w:p>
    <w:p>
      <w:pPr>
        <w:autoSpaceDE w:val="0"/>
        <w:autoSpaceDN w:val="0"/>
        <w:adjustRightInd w:val="0"/>
        <w:spacing w:line="400" w:lineRule="atLeast"/>
        <w:ind w:firstLine="480"/>
        <w:rPr>
          <w:rFonts w:ascii="宋体" w:hAnsi="宋体" w:cs="??_GB2312"/>
          <w:kern w:val="0"/>
          <w:sz w:val="24"/>
        </w:rPr>
      </w:pPr>
      <w:r>
        <w:rPr>
          <w:rFonts w:hint="eastAsia" w:ascii="宋体" w:hAnsi="宋体" w:cs="??_GB2312"/>
          <w:kern w:val="0"/>
          <w:sz w:val="24"/>
          <w:lang w:val="en-US" w:eastAsia="zh-CN"/>
        </w:rPr>
        <w:t>2</w:t>
      </w:r>
      <w:r>
        <w:rPr>
          <w:rFonts w:ascii="宋体" w:hAnsi="宋体" w:cs="??_GB2312"/>
          <w:kern w:val="0"/>
          <w:sz w:val="24"/>
        </w:rPr>
        <w:t>.</w:t>
      </w:r>
      <w:r>
        <w:rPr>
          <w:rFonts w:hint="eastAsia" w:ascii="宋体" w:hAnsi="宋体" w:cs="宋体"/>
          <w:kern w:val="0"/>
          <w:sz w:val="24"/>
          <w:lang w:val="zh-CN"/>
        </w:rPr>
        <w:t>服务地点：四川铁道职业学院。</w:t>
      </w:r>
    </w:p>
    <w:p>
      <w:pPr>
        <w:autoSpaceDE w:val="0"/>
        <w:autoSpaceDN w:val="0"/>
        <w:adjustRightInd w:val="0"/>
        <w:spacing w:line="400" w:lineRule="atLeast"/>
        <w:ind w:firstLine="480"/>
        <w:rPr>
          <w:rFonts w:ascii="宋体" w:hAnsi="宋体" w:cs="??_GB2312"/>
          <w:kern w:val="0"/>
          <w:sz w:val="24"/>
        </w:rPr>
      </w:pPr>
      <w:r>
        <w:rPr>
          <w:rFonts w:hint="eastAsia" w:ascii="宋体" w:hAnsi="宋体" w:cs="??_GB2312"/>
          <w:kern w:val="0"/>
          <w:sz w:val="24"/>
          <w:lang w:val="en-US" w:eastAsia="zh-CN"/>
        </w:rPr>
        <w:t>3</w:t>
      </w:r>
      <w:r>
        <w:rPr>
          <w:rFonts w:ascii="宋体" w:hAnsi="宋体" w:cs="??_GB2312"/>
          <w:kern w:val="0"/>
          <w:sz w:val="24"/>
        </w:rPr>
        <w:t>.</w:t>
      </w:r>
      <w:r>
        <w:rPr>
          <w:rFonts w:hint="eastAsia" w:ascii="宋体" w:hAnsi="宋体" w:cs="宋体"/>
          <w:kern w:val="0"/>
          <w:sz w:val="24"/>
          <w:lang w:val="zh-CN"/>
        </w:rPr>
        <w:t>履约方式：具体合同约定。</w:t>
      </w:r>
    </w:p>
    <w:p>
      <w:pPr>
        <w:pStyle w:val="2"/>
        <w:numPr>
          <w:ilvl w:val="0"/>
          <w:numId w:val="0"/>
        </w:numPr>
        <w:rPr>
          <w:rFonts w:hint="eastAsia"/>
          <w:lang w:val="zh-CN"/>
        </w:rPr>
      </w:pPr>
    </w:p>
    <w:p>
      <w:pPr>
        <w:pStyle w:val="3"/>
        <w:spacing w:line="400" w:lineRule="exact"/>
        <w:jc w:val="center"/>
        <w:rPr>
          <w:rFonts w:ascii="宋体" w:hAnsi="宋体" w:eastAsia="宋体"/>
          <w:color w:val="000000"/>
          <w:sz w:val="36"/>
          <w:szCs w:val="36"/>
        </w:rPr>
      </w:pPr>
    </w:p>
    <w:p>
      <w:pPr>
        <w:pStyle w:val="3"/>
        <w:spacing w:line="400" w:lineRule="exact"/>
        <w:jc w:val="center"/>
        <w:rPr>
          <w:rFonts w:ascii="宋体" w:hAnsi="宋体" w:eastAsia="宋体"/>
          <w:color w:val="000000"/>
          <w:sz w:val="36"/>
          <w:szCs w:val="36"/>
        </w:rPr>
      </w:pPr>
    </w:p>
    <w:p>
      <w:pPr>
        <w:rPr>
          <w:rFonts w:ascii="宋体" w:hAnsi="宋体" w:eastAsia="宋体"/>
          <w:color w:val="000000"/>
          <w:sz w:val="36"/>
          <w:szCs w:val="36"/>
        </w:rPr>
      </w:pPr>
      <w:r>
        <w:rPr>
          <w:rFonts w:hint="eastAsia" w:ascii="宋体" w:hAnsi="宋体" w:eastAsia="宋体"/>
          <w:color w:val="000000"/>
          <w:sz w:val="36"/>
          <w:szCs w:val="36"/>
        </w:rPr>
        <w:br w:type="page"/>
      </w:r>
    </w:p>
    <w:p>
      <w:pPr>
        <w:pStyle w:val="3"/>
        <w:spacing w:line="400" w:lineRule="exact"/>
        <w:ind w:firstLine="2530" w:firstLineChars="700"/>
        <w:rPr>
          <w:rFonts w:ascii="宋体" w:hAnsi="宋体" w:eastAsia="宋体"/>
          <w:color w:val="000000"/>
          <w:sz w:val="36"/>
          <w:szCs w:val="36"/>
        </w:rPr>
      </w:pPr>
      <w:r>
        <w:rPr>
          <w:rFonts w:hint="eastAsia" w:ascii="宋体" w:hAnsi="宋体" w:eastAsia="宋体"/>
          <w:color w:val="000000"/>
          <w:sz w:val="36"/>
          <w:szCs w:val="36"/>
        </w:rPr>
        <w:t>第五章 比选评审办法</w:t>
      </w:r>
      <w:bookmarkEnd w:id="26"/>
    </w:p>
    <w:p>
      <w:pPr>
        <w:spacing w:line="360" w:lineRule="auto"/>
        <w:ind w:firstLine="3373" w:firstLineChars="1200"/>
        <w:outlineLvl w:val="1"/>
        <w:rPr>
          <w:rFonts w:ascii="宋体" w:hAnsi="宋体" w:eastAsia="宋体" w:cs="Times New Roman"/>
          <w:b/>
          <w:sz w:val="28"/>
          <w:szCs w:val="28"/>
        </w:rPr>
      </w:pPr>
      <w:r>
        <w:rPr>
          <w:rFonts w:hint="eastAsia" w:ascii="宋体" w:hAnsi="宋体" w:eastAsia="宋体" w:cs="Times New Roman"/>
          <w:b/>
          <w:sz w:val="28"/>
          <w:szCs w:val="28"/>
        </w:rPr>
        <w:t>一、总则</w:t>
      </w:r>
    </w:p>
    <w:p>
      <w:pPr>
        <w:spacing w:line="360" w:lineRule="auto"/>
        <w:ind w:firstLine="470" w:firstLineChars="196"/>
        <w:rPr>
          <w:rFonts w:ascii="宋体" w:hAnsi="宋体" w:eastAsia="宋体"/>
          <w:sz w:val="24"/>
          <w:szCs w:val="24"/>
        </w:rPr>
      </w:pPr>
      <w:r>
        <w:rPr>
          <w:rFonts w:hint="eastAsia" w:ascii="宋体" w:hAnsi="宋体" w:eastAsia="宋体"/>
          <w:sz w:val="24"/>
          <w:szCs w:val="24"/>
        </w:rPr>
        <w:t>1.比选人将根据比选项目特点组建评审委员会，采取综合评分法。</w:t>
      </w:r>
    </w:p>
    <w:p>
      <w:pPr>
        <w:spacing w:line="360" w:lineRule="auto"/>
        <w:ind w:firstLine="470" w:firstLineChars="196"/>
        <w:rPr>
          <w:rFonts w:ascii="宋体" w:hAnsi="宋体" w:eastAsia="宋体"/>
          <w:sz w:val="24"/>
          <w:szCs w:val="24"/>
        </w:rPr>
      </w:pPr>
      <w:r>
        <w:rPr>
          <w:rFonts w:hint="eastAsia" w:ascii="宋体" w:hAnsi="宋体" w:eastAsia="宋体"/>
          <w:sz w:val="24"/>
          <w:szCs w:val="24"/>
        </w:rPr>
        <w:t>2.比选评审工作应遵循公平、公正、科学及择优的原则，并以相同的比选评审程序和标准对待所有的申请人。</w:t>
      </w:r>
    </w:p>
    <w:p>
      <w:pPr>
        <w:spacing w:line="360" w:lineRule="auto"/>
        <w:ind w:firstLine="470" w:firstLineChars="196"/>
        <w:rPr>
          <w:rFonts w:ascii="宋体" w:hAnsi="宋体" w:eastAsia="宋体"/>
          <w:sz w:val="24"/>
          <w:szCs w:val="24"/>
        </w:rPr>
      </w:pPr>
      <w:r>
        <w:rPr>
          <w:rFonts w:hint="eastAsia" w:ascii="宋体" w:hAnsi="宋体" w:eastAsia="宋体"/>
          <w:sz w:val="24"/>
          <w:szCs w:val="24"/>
        </w:rPr>
        <w:t>3.评审委员会按照比选文件规定的评审方法和标准进行评审，并独立履行下列职责：</w:t>
      </w:r>
    </w:p>
    <w:p>
      <w:pPr>
        <w:spacing w:line="360" w:lineRule="auto"/>
        <w:ind w:firstLine="470" w:firstLineChars="196"/>
        <w:rPr>
          <w:rFonts w:ascii="宋体" w:hAnsi="宋体" w:eastAsia="宋体"/>
          <w:sz w:val="24"/>
          <w:szCs w:val="24"/>
        </w:rPr>
      </w:pPr>
      <w:r>
        <w:rPr>
          <w:rFonts w:hint="eastAsia" w:ascii="宋体" w:hAnsi="宋体" w:eastAsia="宋体"/>
          <w:sz w:val="24"/>
          <w:szCs w:val="24"/>
        </w:rPr>
        <w:t>(1)审查比选申请文件是否符合比选文件要求，并作出评价；</w:t>
      </w:r>
    </w:p>
    <w:p>
      <w:pPr>
        <w:spacing w:line="360" w:lineRule="auto"/>
        <w:ind w:firstLine="470" w:firstLineChars="196"/>
        <w:rPr>
          <w:rFonts w:ascii="宋体" w:hAnsi="宋体" w:eastAsia="宋体"/>
          <w:sz w:val="24"/>
          <w:szCs w:val="24"/>
        </w:rPr>
      </w:pPr>
      <w:r>
        <w:rPr>
          <w:rFonts w:hint="eastAsia" w:ascii="宋体" w:hAnsi="宋体" w:eastAsia="宋体"/>
          <w:sz w:val="24"/>
          <w:szCs w:val="24"/>
        </w:rPr>
        <w:t>(2)要求参加申请人对比选申请文件有关事项作出解释或者澄清；</w:t>
      </w:r>
    </w:p>
    <w:p>
      <w:pPr>
        <w:spacing w:line="360" w:lineRule="auto"/>
        <w:ind w:firstLine="470" w:firstLineChars="196"/>
        <w:rPr>
          <w:rFonts w:ascii="宋体" w:hAnsi="宋体" w:eastAsia="宋体"/>
          <w:sz w:val="24"/>
          <w:szCs w:val="24"/>
        </w:rPr>
      </w:pPr>
      <w:r>
        <w:rPr>
          <w:rFonts w:hint="eastAsia" w:ascii="宋体" w:hAnsi="宋体" w:eastAsia="宋体"/>
          <w:sz w:val="24"/>
          <w:szCs w:val="24"/>
        </w:rPr>
        <w:t>(3)推荐中选候选人名单</w:t>
      </w:r>
      <w:bookmarkStart w:id="27" w:name="_Toc217446098"/>
      <w:r>
        <w:rPr>
          <w:rFonts w:hint="eastAsia" w:ascii="宋体" w:hAnsi="宋体" w:eastAsia="宋体"/>
          <w:sz w:val="24"/>
          <w:szCs w:val="24"/>
        </w:rPr>
        <w:t>。</w:t>
      </w:r>
    </w:p>
    <w:p>
      <w:pPr>
        <w:spacing w:line="360" w:lineRule="auto"/>
        <w:ind w:firstLine="3092" w:firstLineChars="1100"/>
        <w:outlineLvl w:val="1"/>
        <w:rPr>
          <w:rFonts w:ascii="宋体" w:hAnsi="宋体" w:eastAsia="宋体" w:cs="Times New Roman"/>
          <w:b/>
          <w:sz w:val="28"/>
          <w:szCs w:val="28"/>
        </w:rPr>
      </w:pPr>
      <w:r>
        <w:rPr>
          <w:rFonts w:hint="eastAsia" w:ascii="宋体" w:hAnsi="宋体" w:eastAsia="宋体" w:cs="Times New Roman"/>
          <w:b/>
          <w:sz w:val="28"/>
          <w:szCs w:val="28"/>
        </w:rPr>
        <w:t>二、比选评审</w:t>
      </w:r>
      <w:bookmarkEnd w:id="27"/>
    </w:p>
    <w:p>
      <w:pPr>
        <w:spacing w:line="360" w:lineRule="auto"/>
        <w:ind w:firstLine="472" w:firstLineChars="196"/>
        <w:rPr>
          <w:rFonts w:ascii="宋体" w:hAnsi="宋体" w:eastAsia="宋体"/>
          <w:sz w:val="24"/>
          <w:szCs w:val="24"/>
        </w:rPr>
      </w:pPr>
      <w:r>
        <w:rPr>
          <w:rFonts w:hint="eastAsia" w:ascii="宋体" w:hAnsi="宋体" w:eastAsia="宋体"/>
          <w:b/>
          <w:bCs/>
          <w:sz w:val="24"/>
          <w:szCs w:val="24"/>
        </w:rPr>
        <w:t>1.资格性检查。</w:t>
      </w:r>
      <w:r>
        <w:rPr>
          <w:rFonts w:hint="eastAsia" w:ascii="宋体" w:hAnsi="宋体" w:eastAsia="宋体"/>
          <w:sz w:val="24"/>
          <w:szCs w:val="24"/>
        </w:rPr>
        <w:t>根据比选文件的规定，对比选申请文件中的资格证明等进行审查，以确定申请人是否具备比选资格。</w:t>
      </w:r>
    </w:p>
    <w:p>
      <w:pPr>
        <w:spacing w:line="360" w:lineRule="auto"/>
        <w:ind w:firstLine="472" w:firstLineChars="196"/>
        <w:rPr>
          <w:rFonts w:ascii="宋体" w:hAnsi="宋体" w:eastAsia="宋体"/>
          <w:sz w:val="24"/>
          <w:szCs w:val="24"/>
        </w:rPr>
      </w:pPr>
      <w:r>
        <w:rPr>
          <w:rFonts w:hint="eastAsia" w:ascii="宋体" w:hAnsi="宋体" w:eastAsia="宋体"/>
          <w:b/>
          <w:bCs/>
          <w:sz w:val="24"/>
          <w:szCs w:val="24"/>
        </w:rPr>
        <w:t>2.符合性检查。</w:t>
      </w:r>
      <w:r>
        <w:rPr>
          <w:rFonts w:hint="eastAsia" w:ascii="宋体" w:hAnsi="宋体" w:eastAsia="宋体"/>
          <w:sz w:val="24"/>
          <w:szCs w:val="24"/>
        </w:rPr>
        <w:t>根据比选文件的规定，从比选申请文件的所有实质性要求进行审查，以确定是否对比选文件的实质性要求作出响应。</w:t>
      </w:r>
    </w:p>
    <w:p>
      <w:pPr>
        <w:spacing w:line="360" w:lineRule="auto"/>
        <w:ind w:firstLine="472" w:firstLineChars="196"/>
        <w:rPr>
          <w:rFonts w:ascii="宋体" w:hAnsi="宋体" w:eastAsia="宋体"/>
          <w:sz w:val="24"/>
          <w:szCs w:val="24"/>
        </w:rPr>
      </w:pPr>
      <w:r>
        <w:rPr>
          <w:rFonts w:hint="eastAsia" w:ascii="宋体" w:hAnsi="宋体" w:eastAsia="宋体"/>
          <w:b/>
          <w:bCs/>
          <w:sz w:val="24"/>
          <w:szCs w:val="24"/>
        </w:rPr>
        <w:t>3.澄清有关问题</w:t>
      </w:r>
      <w:r>
        <w:rPr>
          <w:rFonts w:hint="eastAsia" w:ascii="宋体" w:hAnsi="宋体" w:eastAsia="宋体"/>
          <w:sz w:val="24"/>
          <w:szCs w:val="24"/>
        </w:rPr>
        <w:t>。比选评审委员会可要求申请人对其比选申请文件中非实质性的有关问题进行澄清、说明或者补正。有关澄清、说明或者补正的要求和答复应以书面形式提交。申请人的澄清、说明或者补正不得超出比选申请文件的范围或者改变比选申请文件的实质性内容。</w:t>
      </w:r>
    </w:p>
    <w:p>
      <w:pPr>
        <w:spacing w:line="360" w:lineRule="auto"/>
        <w:ind w:firstLine="472" w:firstLineChars="196"/>
        <w:rPr>
          <w:rFonts w:ascii="宋体" w:hAnsi="宋体" w:eastAsia="宋体"/>
        </w:rPr>
      </w:pPr>
      <w:r>
        <w:rPr>
          <w:rFonts w:hint="eastAsia" w:ascii="宋体" w:hAnsi="宋体" w:eastAsia="宋体"/>
          <w:b/>
          <w:bCs/>
          <w:sz w:val="24"/>
          <w:szCs w:val="24"/>
        </w:rPr>
        <w:t>4.比较与评价</w:t>
      </w:r>
      <w:r>
        <w:rPr>
          <w:rFonts w:hint="eastAsia" w:ascii="宋体" w:hAnsi="宋体" w:eastAsia="宋体"/>
          <w:sz w:val="24"/>
          <w:szCs w:val="24"/>
        </w:rPr>
        <w:t>。按比选文件中规定的比选评审方法和标准，对资格性检查和符合性检查合格的比选申请文件按照以下综合评分表进行综合比较与评价。</w:t>
      </w:r>
    </w:p>
    <w:p>
      <w:pPr>
        <w:spacing w:line="360" w:lineRule="auto"/>
        <w:ind w:firstLine="472" w:firstLineChars="196"/>
        <w:rPr>
          <w:rFonts w:ascii="宋体" w:hAnsi="宋体" w:eastAsia="宋体"/>
          <w:sz w:val="24"/>
          <w:szCs w:val="24"/>
        </w:rPr>
      </w:pPr>
      <w:r>
        <w:rPr>
          <w:rFonts w:hint="eastAsia" w:ascii="宋体" w:hAnsi="宋体" w:eastAsia="宋体"/>
          <w:b/>
          <w:bCs/>
          <w:sz w:val="24"/>
          <w:szCs w:val="24"/>
        </w:rPr>
        <w:t>5.推荐中选候选人名单。</w:t>
      </w:r>
      <w:r>
        <w:rPr>
          <w:rFonts w:hint="eastAsia" w:ascii="宋体" w:hAnsi="宋体" w:eastAsia="宋体"/>
          <w:sz w:val="24"/>
          <w:szCs w:val="24"/>
        </w:rPr>
        <w:t>中选候选人数量应当根据采购需要确定，但必须按顺序排列中选候选人。</w:t>
      </w:r>
    </w:p>
    <w:p>
      <w:pPr>
        <w:spacing w:line="360" w:lineRule="auto"/>
        <w:ind w:firstLine="472" w:firstLineChars="196"/>
        <w:rPr>
          <w:rFonts w:ascii="宋体" w:hAnsi="宋体" w:eastAsia="宋体"/>
          <w:sz w:val="24"/>
          <w:szCs w:val="24"/>
        </w:rPr>
      </w:pPr>
      <w:r>
        <w:rPr>
          <w:rFonts w:hint="eastAsia" w:ascii="宋体" w:hAnsi="宋体" w:eastAsia="宋体"/>
          <w:b/>
          <w:bCs/>
          <w:sz w:val="24"/>
          <w:szCs w:val="24"/>
        </w:rPr>
        <w:t>6.编写比选评审报告。</w:t>
      </w:r>
      <w:r>
        <w:rPr>
          <w:rFonts w:hint="eastAsia" w:ascii="宋体" w:hAnsi="宋体" w:eastAsia="宋体"/>
          <w:sz w:val="24"/>
          <w:szCs w:val="24"/>
        </w:rPr>
        <w:t>比选评审报告是比选评审委员会根据全体比选评审成员签字的原始比选评审记录和比选评审结果编写的报告。</w:t>
      </w:r>
    </w:p>
    <w:p>
      <w:pPr>
        <w:spacing w:line="360" w:lineRule="auto"/>
        <w:ind w:firstLine="472" w:firstLineChars="196"/>
        <w:rPr>
          <w:rFonts w:ascii="宋体" w:hAnsi="宋体" w:eastAsia="宋体"/>
          <w:sz w:val="24"/>
          <w:szCs w:val="24"/>
        </w:rPr>
      </w:pPr>
      <w:r>
        <w:rPr>
          <w:rFonts w:hint="eastAsia" w:ascii="宋体" w:hAnsi="宋体" w:eastAsia="宋体"/>
          <w:b/>
          <w:bCs/>
          <w:sz w:val="24"/>
          <w:szCs w:val="24"/>
        </w:rPr>
        <w:t>7.中选。</w:t>
      </w:r>
      <w:r>
        <w:rPr>
          <w:rFonts w:hint="eastAsia" w:ascii="宋体" w:hAnsi="宋体" w:eastAsia="宋体"/>
          <w:sz w:val="24"/>
          <w:szCs w:val="24"/>
        </w:rPr>
        <w:t>比选人根据中选候选人名单，原则上选择综合得分最高的申请人为中选人，若遇到特殊情况比选人可自主根据中选候选人名单确定中选人。</w:t>
      </w:r>
    </w:p>
    <w:p>
      <w:pPr>
        <w:spacing w:line="360" w:lineRule="auto"/>
        <w:ind w:firstLine="705" w:firstLineChars="196"/>
        <w:rPr>
          <w:rFonts w:ascii="宋体" w:hAnsi="宋体" w:eastAsia="宋体"/>
          <w:bCs/>
          <w:color w:val="000000"/>
          <w:sz w:val="36"/>
          <w:szCs w:val="36"/>
        </w:rPr>
      </w:pPr>
    </w:p>
    <w:p>
      <w:pPr>
        <w:spacing w:line="360" w:lineRule="auto"/>
        <w:ind w:firstLine="470" w:firstLineChars="196"/>
        <w:rPr>
          <w:rFonts w:ascii="宋体" w:hAnsi="宋体" w:eastAsia="宋体"/>
          <w:sz w:val="24"/>
          <w:szCs w:val="24"/>
        </w:rPr>
      </w:pPr>
      <w:r>
        <w:rPr>
          <w:rFonts w:hint="eastAsia" w:ascii="宋体" w:hAnsi="宋体" w:eastAsia="宋体"/>
          <w:sz w:val="24"/>
          <w:szCs w:val="24"/>
        </w:rPr>
        <w:t>一、比选评审办法</w:t>
      </w:r>
    </w:p>
    <w:p>
      <w:pPr>
        <w:spacing w:line="360" w:lineRule="auto"/>
        <w:ind w:firstLine="470" w:firstLineChars="196"/>
        <w:rPr>
          <w:rFonts w:ascii="宋体" w:hAnsi="宋体" w:eastAsia="宋体"/>
          <w:sz w:val="24"/>
          <w:szCs w:val="24"/>
        </w:rPr>
      </w:pPr>
      <w:r>
        <w:rPr>
          <w:rFonts w:hint="eastAsia" w:ascii="宋体" w:hAnsi="宋体" w:eastAsia="宋体"/>
          <w:sz w:val="24"/>
          <w:szCs w:val="24"/>
        </w:rPr>
        <w:t xml:space="preserve">本次比选采用综合评分法。 </w:t>
      </w:r>
    </w:p>
    <w:p>
      <w:pPr>
        <w:spacing w:line="360" w:lineRule="auto"/>
        <w:ind w:firstLine="470" w:firstLineChars="196"/>
        <w:rPr>
          <w:rFonts w:ascii="宋体" w:hAnsi="宋体" w:eastAsia="宋体"/>
          <w:sz w:val="24"/>
          <w:szCs w:val="24"/>
        </w:rPr>
      </w:pPr>
      <w:r>
        <w:rPr>
          <w:rFonts w:hint="eastAsia" w:ascii="宋体" w:hAnsi="宋体" w:eastAsia="宋体"/>
          <w:sz w:val="24"/>
          <w:szCs w:val="24"/>
        </w:rPr>
        <w:t xml:space="preserve">二、评分办法说明 </w:t>
      </w:r>
    </w:p>
    <w:p>
      <w:pPr>
        <w:spacing w:line="360" w:lineRule="auto"/>
        <w:ind w:firstLine="470" w:firstLineChars="196"/>
        <w:rPr>
          <w:rFonts w:ascii="宋体" w:hAnsi="宋体" w:eastAsia="宋体"/>
          <w:sz w:val="24"/>
          <w:szCs w:val="24"/>
        </w:rPr>
      </w:pPr>
      <w:r>
        <w:rPr>
          <w:rFonts w:hint="eastAsia" w:ascii="宋体" w:hAnsi="宋体" w:eastAsia="宋体"/>
          <w:sz w:val="24"/>
          <w:szCs w:val="24"/>
        </w:rPr>
        <w:t>对各申请文件进行详细评审打分，满分为 100 分。各申请人所有评价指标得分之和为该申请人的综合得分。</w:t>
      </w:r>
    </w:p>
    <w:p>
      <w:pPr>
        <w:spacing w:line="360" w:lineRule="auto"/>
        <w:ind w:firstLine="470" w:firstLineChars="196"/>
        <w:rPr>
          <w:rFonts w:ascii="宋体" w:hAnsi="宋体" w:eastAsia="宋体"/>
          <w:sz w:val="24"/>
          <w:szCs w:val="24"/>
        </w:rPr>
      </w:pPr>
      <w:r>
        <w:rPr>
          <w:rFonts w:hint="eastAsia" w:ascii="宋体" w:hAnsi="宋体" w:eastAsia="宋体"/>
          <w:sz w:val="24"/>
          <w:szCs w:val="24"/>
        </w:rPr>
        <w:t xml:space="preserve">详细评分标准如下表： </w:t>
      </w:r>
    </w:p>
    <w:p>
      <w:pPr>
        <w:jc w:val="center"/>
        <w:rPr>
          <w:rFonts w:ascii="宋体" w:hAnsi="宋体" w:eastAsia="宋体" w:cs="仿宋"/>
          <w:sz w:val="24"/>
          <w:szCs w:val="24"/>
          <w:lang w:val="zh-TW" w:eastAsia="zh-TW"/>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1"/>
        <w:gridCol w:w="1097"/>
        <w:gridCol w:w="917"/>
        <w:gridCol w:w="6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atLeast"/>
        </w:trPr>
        <w:tc>
          <w:tcPr>
            <w:tcW w:w="531" w:type="dxa"/>
            <w:noWrap w:val="0"/>
            <w:vAlign w:val="center"/>
          </w:tcPr>
          <w:p>
            <w:pPr>
              <w:spacing w:line="360" w:lineRule="auto"/>
              <w:rPr>
                <w:rFonts w:hint="eastAsia" w:ascii="宋体" w:hAnsi="宋体" w:eastAsia="宋体"/>
                <w:sz w:val="24"/>
                <w:szCs w:val="24"/>
              </w:rPr>
            </w:pPr>
            <w:r>
              <w:rPr>
                <w:rFonts w:hint="eastAsia" w:ascii="宋体" w:hAnsi="宋体" w:eastAsia="宋体"/>
                <w:sz w:val="24"/>
                <w:szCs w:val="24"/>
              </w:rPr>
              <w:t>序号</w:t>
            </w:r>
          </w:p>
        </w:tc>
        <w:tc>
          <w:tcPr>
            <w:tcW w:w="1097" w:type="dxa"/>
            <w:noWrap w:val="0"/>
            <w:vAlign w:val="center"/>
          </w:tcPr>
          <w:p>
            <w:pPr>
              <w:spacing w:line="360" w:lineRule="auto"/>
              <w:rPr>
                <w:rFonts w:hint="eastAsia" w:ascii="宋体" w:hAnsi="宋体" w:eastAsia="宋体"/>
                <w:sz w:val="24"/>
                <w:szCs w:val="24"/>
              </w:rPr>
            </w:pPr>
            <w:r>
              <w:rPr>
                <w:rFonts w:hint="eastAsia" w:ascii="宋体" w:hAnsi="宋体" w:eastAsia="宋体"/>
                <w:sz w:val="24"/>
                <w:szCs w:val="24"/>
              </w:rPr>
              <w:t>评分</w:t>
            </w:r>
          </w:p>
          <w:p>
            <w:pPr>
              <w:spacing w:line="360" w:lineRule="auto"/>
              <w:rPr>
                <w:rFonts w:hint="eastAsia" w:ascii="宋体" w:hAnsi="宋体" w:eastAsia="宋体"/>
                <w:sz w:val="24"/>
                <w:szCs w:val="24"/>
              </w:rPr>
            </w:pPr>
            <w:r>
              <w:rPr>
                <w:rFonts w:hint="eastAsia" w:ascii="宋体" w:hAnsi="宋体" w:eastAsia="宋体"/>
                <w:sz w:val="24"/>
                <w:szCs w:val="24"/>
              </w:rPr>
              <w:t>因素</w:t>
            </w:r>
          </w:p>
        </w:tc>
        <w:tc>
          <w:tcPr>
            <w:tcW w:w="917" w:type="dxa"/>
            <w:noWrap w:val="0"/>
            <w:vAlign w:val="center"/>
          </w:tcPr>
          <w:p>
            <w:pPr>
              <w:spacing w:line="360" w:lineRule="auto"/>
              <w:rPr>
                <w:rFonts w:hint="eastAsia" w:ascii="宋体" w:hAnsi="宋体" w:eastAsia="宋体"/>
                <w:sz w:val="24"/>
                <w:szCs w:val="24"/>
              </w:rPr>
            </w:pPr>
            <w:r>
              <w:rPr>
                <w:rFonts w:hint="eastAsia" w:ascii="宋体" w:hAnsi="宋体" w:eastAsia="宋体"/>
                <w:sz w:val="24"/>
                <w:szCs w:val="24"/>
              </w:rPr>
              <w:t>分值</w:t>
            </w:r>
          </w:p>
        </w:tc>
        <w:tc>
          <w:tcPr>
            <w:tcW w:w="6629" w:type="dxa"/>
            <w:noWrap w:val="0"/>
            <w:vAlign w:val="center"/>
          </w:tcPr>
          <w:p>
            <w:pPr>
              <w:spacing w:line="360" w:lineRule="auto"/>
              <w:ind w:firstLine="470" w:firstLineChars="196"/>
              <w:jc w:val="center"/>
              <w:rPr>
                <w:rFonts w:hint="eastAsia" w:ascii="宋体" w:hAnsi="宋体" w:eastAsia="宋体"/>
                <w:sz w:val="24"/>
                <w:szCs w:val="24"/>
              </w:rPr>
            </w:pPr>
            <w:r>
              <w:rPr>
                <w:rFonts w:hint="eastAsia" w:ascii="宋体" w:hAnsi="宋体" w:eastAsia="宋体"/>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2" w:hRule="atLeast"/>
        </w:trPr>
        <w:tc>
          <w:tcPr>
            <w:tcW w:w="531" w:type="dxa"/>
            <w:noWrap w:val="0"/>
            <w:vAlign w:val="center"/>
          </w:tcPr>
          <w:p>
            <w:pPr>
              <w:spacing w:line="360" w:lineRule="auto"/>
              <w:jc w:val="center"/>
              <w:rPr>
                <w:rFonts w:hint="eastAsia" w:ascii="宋体" w:hAnsi="宋体" w:eastAsia="宋体"/>
                <w:sz w:val="24"/>
                <w:szCs w:val="24"/>
              </w:rPr>
            </w:pPr>
            <w:r>
              <w:rPr>
                <w:rFonts w:hint="eastAsia" w:ascii="宋体" w:hAnsi="宋体" w:eastAsia="宋体"/>
                <w:sz w:val="24"/>
                <w:szCs w:val="24"/>
              </w:rPr>
              <w:t>1</w:t>
            </w:r>
          </w:p>
        </w:tc>
        <w:tc>
          <w:tcPr>
            <w:tcW w:w="1097" w:type="dxa"/>
            <w:noWrap w:val="0"/>
            <w:vAlign w:val="center"/>
          </w:tcPr>
          <w:p>
            <w:pPr>
              <w:spacing w:line="360" w:lineRule="auto"/>
              <w:rPr>
                <w:rFonts w:hint="eastAsia" w:ascii="宋体" w:hAnsi="宋体" w:eastAsia="宋体"/>
                <w:sz w:val="24"/>
                <w:szCs w:val="24"/>
              </w:rPr>
            </w:pPr>
            <w:r>
              <w:rPr>
                <w:rFonts w:hint="eastAsia" w:ascii="宋体" w:hAnsi="宋体" w:eastAsia="宋体"/>
                <w:sz w:val="24"/>
                <w:szCs w:val="24"/>
              </w:rPr>
              <w:t>报价</w:t>
            </w:r>
          </w:p>
        </w:tc>
        <w:tc>
          <w:tcPr>
            <w:tcW w:w="917" w:type="dxa"/>
            <w:noWrap w:val="0"/>
            <w:vAlign w:val="center"/>
          </w:tcPr>
          <w:p>
            <w:pPr>
              <w:spacing w:line="360" w:lineRule="auto"/>
              <w:rPr>
                <w:rFonts w:hint="eastAsia" w:ascii="宋体" w:hAnsi="宋体" w:eastAsia="宋体"/>
                <w:sz w:val="24"/>
                <w:szCs w:val="24"/>
              </w:rPr>
            </w:pPr>
            <w:r>
              <w:rPr>
                <w:rFonts w:hint="eastAsia" w:ascii="宋体" w:hAnsi="宋体" w:eastAsia="宋体"/>
                <w:sz w:val="24"/>
                <w:szCs w:val="24"/>
              </w:rPr>
              <w:t>20分</w:t>
            </w:r>
          </w:p>
        </w:tc>
        <w:tc>
          <w:tcPr>
            <w:tcW w:w="6629" w:type="dxa"/>
            <w:noWrap w:val="0"/>
            <w:vAlign w:val="center"/>
          </w:tcPr>
          <w:p>
            <w:pPr>
              <w:spacing w:line="360" w:lineRule="auto"/>
              <w:rPr>
                <w:rFonts w:hint="eastAsia" w:ascii="宋体" w:hAnsi="宋体" w:eastAsia="宋体"/>
                <w:sz w:val="24"/>
                <w:szCs w:val="24"/>
                <w:lang w:eastAsia="zh-Hans"/>
              </w:rPr>
            </w:pPr>
            <w:r>
              <w:rPr>
                <w:rFonts w:hint="eastAsia" w:ascii="宋体" w:hAnsi="宋体" w:eastAsia="宋体"/>
                <w:sz w:val="24"/>
              </w:rPr>
              <w:t>满足比选文件要求且响应价格最低的比选报价为基准价，其价格分为满分。其他报价得分=（基准价/比选报价）×</w:t>
            </w:r>
            <w:r>
              <w:rPr>
                <w:rFonts w:hint="eastAsia" w:ascii="宋体" w:hAnsi="宋体" w:eastAsia="宋体"/>
                <w:sz w:val="24"/>
                <w:lang w:val="en-US" w:eastAsia="zh-CN"/>
              </w:rPr>
              <w:t>2</w:t>
            </w:r>
            <w:r>
              <w:rPr>
                <w:rFonts w:hint="eastAsia" w:ascii="宋体" w:hAnsi="宋体" w:eastAsia="宋体"/>
                <w:sz w:val="24"/>
              </w:rPr>
              <w:t>0分。</w:t>
            </w:r>
          </w:p>
          <w:p>
            <w:pPr>
              <w:spacing w:line="360" w:lineRule="auto"/>
              <w:ind w:firstLine="470" w:firstLineChars="196"/>
              <w:rPr>
                <w:rFonts w:hint="eastAsia"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9" w:hRule="atLeast"/>
        </w:trPr>
        <w:tc>
          <w:tcPr>
            <w:tcW w:w="531" w:type="dxa"/>
            <w:vMerge w:val="restart"/>
            <w:noWrap w:val="0"/>
            <w:vAlign w:val="center"/>
          </w:tcPr>
          <w:p>
            <w:pPr>
              <w:spacing w:line="360" w:lineRule="auto"/>
              <w:jc w:val="center"/>
              <w:rPr>
                <w:rFonts w:hint="eastAsia" w:ascii="宋体" w:hAnsi="宋体" w:eastAsia="宋体"/>
                <w:sz w:val="24"/>
                <w:szCs w:val="24"/>
              </w:rPr>
            </w:pPr>
            <w:r>
              <w:rPr>
                <w:rFonts w:hint="eastAsia" w:ascii="宋体" w:hAnsi="宋体" w:eastAsia="宋体"/>
                <w:sz w:val="24"/>
                <w:szCs w:val="24"/>
              </w:rPr>
              <w:t>2</w:t>
            </w:r>
          </w:p>
        </w:tc>
        <w:tc>
          <w:tcPr>
            <w:tcW w:w="1097" w:type="dxa"/>
            <w:vMerge w:val="restart"/>
            <w:noWrap w:val="0"/>
            <w:vAlign w:val="center"/>
          </w:tcPr>
          <w:p>
            <w:pPr>
              <w:spacing w:line="360" w:lineRule="auto"/>
              <w:ind w:firstLine="470" w:firstLineChars="196"/>
              <w:rPr>
                <w:rFonts w:hint="eastAsia" w:ascii="宋体" w:hAnsi="宋体" w:eastAsia="宋体"/>
                <w:sz w:val="24"/>
                <w:szCs w:val="24"/>
              </w:rPr>
            </w:pPr>
          </w:p>
          <w:p>
            <w:pPr>
              <w:spacing w:line="360" w:lineRule="auto"/>
              <w:ind w:firstLine="470" w:firstLineChars="196"/>
              <w:rPr>
                <w:rFonts w:hint="eastAsia" w:ascii="宋体" w:hAnsi="宋体" w:eastAsia="宋体"/>
                <w:sz w:val="24"/>
                <w:szCs w:val="24"/>
              </w:rPr>
            </w:pPr>
          </w:p>
          <w:p>
            <w:pPr>
              <w:spacing w:line="360" w:lineRule="auto"/>
              <w:rPr>
                <w:rFonts w:hint="eastAsia" w:ascii="宋体" w:hAnsi="宋体" w:eastAsia="宋体"/>
                <w:sz w:val="24"/>
                <w:szCs w:val="24"/>
              </w:rPr>
            </w:pPr>
            <w:r>
              <w:rPr>
                <w:rFonts w:hint="eastAsia" w:ascii="宋体" w:hAnsi="宋体" w:eastAsia="宋体"/>
                <w:sz w:val="24"/>
                <w:szCs w:val="24"/>
              </w:rPr>
              <w:t>项目实施方案</w:t>
            </w:r>
          </w:p>
          <w:p>
            <w:pPr>
              <w:spacing w:line="360" w:lineRule="auto"/>
              <w:rPr>
                <w:rFonts w:hint="eastAsia" w:ascii="宋体" w:hAnsi="宋体" w:eastAsia="宋体"/>
                <w:sz w:val="24"/>
                <w:szCs w:val="24"/>
              </w:rPr>
            </w:pPr>
            <w:r>
              <w:rPr>
                <w:rFonts w:hint="eastAsia" w:ascii="宋体" w:hAnsi="宋体" w:eastAsia="宋体"/>
                <w:sz w:val="24"/>
                <w:szCs w:val="24"/>
              </w:rPr>
              <w:t>70分</w:t>
            </w:r>
          </w:p>
        </w:tc>
        <w:tc>
          <w:tcPr>
            <w:tcW w:w="917" w:type="dxa"/>
            <w:noWrap w:val="0"/>
            <w:vAlign w:val="center"/>
          </w:tcPr>
          <w:p>
            <w:pPr>
              <w:spacing w:line="360" w:lineRule="auto"/>
              <w:rPr>
                <w:rFonts w:hint="eastAsia" w:ascii="宋体" w:hAnsi="宋体" w:eastAsia="宋体"/>
                <w:sz w:val="24"/>
                <w:szCs w:val="24"/>
              </w:rPr>
            </w:pPr>
            <w:r>
              <w:rPr>
                <w:rFonts w:hint="eastAsia" w:ascii="宋体" w:hAnsi="宋体" w:eastAsia="宋体"/>
                <w:sz w:val="24"/>
                <w:szCs w:val="24"/>
              </w:rPr>
              <w:t>拟投入本项目管理人员20分</w:t>
            </w:r>
          </w:p>
        </w:tc>
        <w:tc>
          <w:tcPr>
            <w:tcW w:w="6629" w:type="dxa"/>
            <w:noWrap w:val="0"/>
            <w:vAlign w:val="center"/>
          </w:tcPr>
          <w:p>
            <w:pPr>
              <w:spacing w:line="360" w:lineRule="auto"/>
              <w:rPr>
                <w:rFonts w:hint="eastAsia" w:ascii="宋体" w:hAnsi="宋体" w:eastAsia="宋体"/>
                <w:sz w:val="24"/>
                <w:szCs w:val="24"/>
              </w:rPr>
            </w:pPr>
            <w:r>
              <w:rPr>
                <w:rFonts w:hint="eastAsia" w:ascii="宋体" w:hAnsi="宋体" w:eastAsia="宋体"/>
                <w:sz w:val="24"/>
                <w:szCs w:val="24"/>
              </w:rPr>
              <w:t>1.供应商拟投入本项目管理人员2名或以上且均具有8年及以上类似项目经验的5分；</w:t>
            </w:r>
          </w:p>
          <w:p>
            <w:pPr>
              <w:spacing w:line="360" w:lineRule="auto"/>
              <w:rPr>
                <w:rFonts w:hint="eastAsia" w:ascii="宋体" w:hAnsi="宋体" w:eastAsia="宋体"/>
                <w:sz w:val="24"/>
                <w:szCs w:val="24"/>
              </w:rPr>
            </w:pPr>
            <w:r>
              <w:rPr>
                <w:rFonts w:hint="eastAsia" w:ascii="宋体" w:hAnsi="宋体" w:eastAsia="宋体"/>
                <w:sz w:val="24"/>
                <w:szCs w:val="24"/>
              </w:rPr>
              <w:t>拟投入本项目管理人员1名或以上且均具有5年以上类似项目经验的得3分；</w:t>
            </w:r>
          </w:p>
          <w:p>
            <w:pPr>
              <w:spacing w:line="360" w:lineRule="auto"/>
              <w:rPr>
                <w:rFonts w:hint="eastAsia" w:ascii="宋体" w:hAnsi="宋体" w:eastAsia="宋体"/>
                <w:sz w:val="24"/>
                <w:szCs w:val="24"/>
              </w:rPr>
            </w:pPr>
            <w:r>
              <w:rPr>
                <w:rFonts w:hint="eastAsia" w:ascii="宋体" w:hAnsi="宋体" w:eastAsia="宋体"/>
                <w:sz w:val="24"/>
                <w:szCs w:val="24"/>
              </w:rPr>
              <w:t>拟投入本项目管理人员1名或以上具有3年以上类似项目经验的得2分。</w:t>
            </w:r>
          </w:p>
          <w:p>
            <w:pPr>
              <w:spacing w:line="360" w:lineRule="auto"/>
              <w:rPr>
                <w:rFonts w:hint="eastAsia" w:ascii="宋体" w:hAnsi="宋体" w:eastAsia="宋体"/>
                <w:sz w:val="24"/>
                <w:szCs w:val="24"/>
              </w:rPr>
            </w:pPr>
            <w:r>
              <w:rPr>
                <w:rFonts w:hint="eastAsia" w:ascii="宋体" w:hAnsi="宋体" w:eastAsia="宋体"/>
                <w:sz w:val="24"/>
                <w:szCs w:val="24"/>
              </w:rPr>
              <w:t>（注：最多得10分）；</w:t>
            </w:r>
          </w:p>
          <w:p>
            <w:pPr>
              <w:spacing w:line="360" w:lineRule="auto"/>
              <w:rPr>
                <w:rFonts w:hint="eastAsia" w:ascii="宋体" w:hAnsi="宋体" w:eastAsia="宋体"/>
                <w:sz w:val="24"/>
                <w:szCs w:val="24"/>
              </w:rPr>
            </w:pPr>
            <w:r>
              <w:rPr>
                <w:rFonts w:hint="eastAsia" w:ascii="宋体" w:hAnsi="宋体" w:eastAsia="宋体"/>
                <w:sz w:val="24"/>
                <w:szCs w:val="24"/>
              </w:rPr>
              <w:t>2.供应商拟投入本项目管理人员中具有人力资源管理二级及以上资格证书的得5分；提供人力资源管理三级证书的得3分。最多得10分。</w:t>
            </w:r>
          </w:p>
          <w:p>
            <w:pPr>
              <w:spacing w:line="360" w:lineRule="auto"/>
              <w:rPr>
                <w:rFonts w:hint="eastAsia" w:ascii="宋体" w:hAnsi="宋体" w:eastAsia="宋体"/>
                <w:sz w:val="24"/>
                <w:szCs w:val="24"/>
                <w:lang w:eastAsia="zh-Hans"/>
              </w:rPr>
            </w:pPr>
            <w:r>
              <w:rPr>
                <w:rFonts w:hint="eastAsia" w:ascii="宋体" w:hAnsi="宋体" w:eastAsia="宋体"/>
                <w:sz w:val="24"/>
                <w:szCs w:val="24"/>
              </w:rPr>
              <w:t xml:space="preserve">注：需提供管理人员证书复印件。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9" w:hRule="atLeast"/>
        </w:trPr>
        <w:tc>
          <w:tcPr>
            <w:tcW w:w="531" w:type="dxa"/>
            <w:vMerge w:val="continue"/>
            <w:noWrap w:val="0"/>
            <w:vAlign w:val="center"/>
          </w:tcPr>
          <w:p>
            <w:pPr>
              <w:spacing w:line="360" w:lineRule="auto"/>
              <w:ind w:firstLine="470" w:firstLineChars="196"/>
              <w:rPr>
                <w:rFonts w:hint="eastAsia" w:ascii="宋体" w:hAnsi="宋体" w:eastAsia="宋体"/>
                <w:sz w:val="24"/>
                <w:szCs w:val="24"/>
              </w:rPr>
            </w:pPr>
          </w:p>
        </w:tc>
        <w:tc>
          <w:tcPr>
            <w:tcW w:w="1097" w:type="dxa"/>
            <w:vMerge w:val="continue"/>
            <w:noWrap w:val="0"/>
            <w:vAlign w:val="center"/>
          </w:tcPr>
          <w:p>
            <w:pPr>
              <w:spacing w:line="360" w:lineRule="auto"/>
              <w:ind w:firstLine="470" w:firstLineChars="196"/>
              <w:rPr>
                <w:rFonts w:hint="eastAsia" w:ascii="宋体" w:hAnsi="宋体" w:eastAsia="宋体"/>
                <w:sz w:val="24"/>
                <w:szCs w:val="24"/>
              </w:rPr>
            </w:pPr>
          </w:p>
        </w:tc>
        <w:tc>
          <w:tcPr>
            <w:tcW w:w="917" w:type="dxa"/>
            <w:noWrap w:val="0"/>
            <w:vAlign w:val="center"/>
          </w:tcPr>
          <w:p>
            <w:pPr>
              <w:spacing w:line="360" w:lineRule="auto"/>
              <w:rPr>
                <w:rFonts w:hint="eastAsia" w:ascii="宋体" w:hAnsi="宋体" w:eastAsia="宋体"/>
                <w:sz w:val="24"/>
                <w:szCs w:val="24"/>
              </w:rPr>
            </w:pPr>
            <w:r>
              <w:rPr>
                <w:rFonts w:hint="eastAsia" w:ascii="宋体" w:hAnsi="宋体" w:eastAsia="宋体"/>
                <w:sz w:val="24"/>
                <w:szCs w:val="24"/>
              </w:rPr>
              <w:t xml:space="preserve">项目服务总方案 </w:t>
            </w:r>
          </w:p>
          <w:p>
            <w:pPr>
              <w:spacing w:line="360" w:lineRule="auto"/>
              <w:rPr>
                <w:rFonts w:hint="eastAsia" w:ascii="宋体" w:hAnsi="宋体" w:eastAsia="宋体"/>
                <w:sz w:val="24"/>
                <w:szCs w:val="24"/>
              </w:rPr>
            </w:pPr>
            <w:r>
              <w:rPr>
                <w:rFonts w:hint="eastAsia" w:ascii="宋体" w:hAnsi="宋体" w:eastAsia="宋体"/>
                <w:sz w:val="24"/>
                <w:szCs w:val="24"/>
              </w:rPr>
              <w:t>20分</w:t>
            </w:r>
          </w:p>
        </w:tc>
        <w:tc>
          <w:tcPr>
            <w:tcW w:w="6629" w:type="dxa"/>
            <w:noWrap w:val="0"/>
            <w:vAlign w:val="center"/>
          </w:tcPr>
          <w:p>
            <w:pPr>
              <w:spacing w:line="360" w:lineRule="auto"/>
              <w:rPr>
                <w:rFonts w:hint="eastAsia" w:ascii="宋体" w:hAnsi="宋体" w:eastAsia="宋体"/>
                <w:sz w:val="24"/>
                <w:szCs w:val="24"/>
              </w:rPr>
            </w:pPr>
            <w:r>
              <w:rPr>
                <w:rFonts w:hint="eastAsia" w:ascii="宋体" w:hAnsi="宋体" w:eastAsia="宋体"/>
                <w:sz w:val="24"/>
                <w:szCs w:val="24"/>
              </w:rPr>
              <w:t>本项分为优、良、合格三档</w:t>
            </w:r>
          </w:p>
          <w:p>
            <w:pPr>
              <w:spacing w:line="360" w:lineRule="auto"/>
              <w:rPr>
                <w:rFonts w:hint="eastAsia" w:ascii="宋体" w:hAnsi="宋体" w:eastAsia="宋体"/>
                <w:sz w:val="24"/>
                <w:szCs w:val="24"/>
              </w:rPr>
            </w:pPr>
            <w:r>
              <w:rPr>
                <w:rFonts w:hint="eastAsia" w:ascii="宋体" w:hAnsi="宋体" w:eastAsia="宋体"/>
                <w:sz w:val="24"/>
                <w:szCs w:val="24"/>
              </w:rPr>
              <w:t>（其中：优得20-16分，良得15-10分，合格得10分以下）：</w:t>
            </w:r>
          </w:p>
          <w:p>
            <w:pPr>
              <w:spacing w:line="360" w:lineRule="auto"/>
              <w:rPr>
                <w:rFonts w:hint="eastAsia" w:ascii="宋体" w:hAnsi="宋体" w:eastAsia="宋体"/>
                <w:sz w:val="24"/>
                <w:szCs w:val="24"/>
              </w:rPr>
            </w:pPr>
            <w:r>
              <w:rPr>
                <w:rFonts w:hint="eastAsia" w:ascii="宋体" w:hAnsi="宋体" w:eastAsia="宋体"/>
                <w:sz w:val="24"/>
                <w:szCs w:val="24"/>
              </w:rPr>
              <w:t>优：科学、可行、针对性强</w:t>
            </w:r>
          </w:p>
          <w:p>
            <w:pPr>
              <w:spacing w:line="360" w:lineRule="auto"/>
              <w:rPr>
                <w:rFonts w:hint="eastAsia" w:ascii="宋体" w:hAnsi="宋体" w:eastAsia="宋体"/>
                <w:sz w:val="24"/>
                <w:szCs w:val="24"/>
              </w:rPr>
            </w:pPr>
            <w:r>
              <w:rPr>
                <w:rFonts w:hint="eastAsia" w:ascii="宋体" w:hAnsi="宋体" w:eastAsia="宋体"/>
                <w:sz w:val="24"/>
                <w:szCs w:val="24"/>
              </w:rPr>
              <w:t>良：合理、可行、细节待完善</w:t>
            </w:r>
          </w:p>
          <w:p>
            <w:pPr>
              <w:spacing w:line="360" w:lineRule="auto"/>
              <w:rPr>
                <w:rFonts w:hint="eastAsia" w:ascii="宋体" w:hAnsi="宋体" w:eastAsia="宋体"/>
                <w:sz w:val="24"/>
                <w:szCs w:val="24"/>
              </w:rPr>
            </w:pPr>
            <w:r>
              <w:rPr>
                <w:rFonts w:hint="eastAsia" w:ascii="宋体" w:hAnsi="宋体" w:eastAsia="宋体"/>
                <w:sz w:val="24"/>
                <w:szCs w:val="24"/>
              </w:rPr>
              <w:t>合格：基本合理，可行性较差，基本满足项目需要</w:t>
            </w:r>
            <w:r>
              <w:rPr>
                <w:rFonts w:hint="eastAsia" w:ascii="宋体" w:hAnsi="宋体" w:eastAsia="宋体"/>
                <w:sz w:val="24"/>
                <w:szCs w:val="24"/>
              </w:rPr>
              <w:br w:type="textWrapping"/>
            </w:r>
            <w:r>
              <w:rPr>
                <w:rFonts w:hint="eastAsia" w:ascii="宋体" w:hAnsi="宋体" w:eastAsia="宋体"/>
                <w:sz w:val="24"/>
                <w:szCs w:val="24"/>
              </w:rPr>
              <w:t xml:space="preserve">（投标人提供针对本项目的服务总方案，至少包含：①需求分析；②项目整体设想、规划方案；③实施方案）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9" w:hRule="atLeast"/>
        </w:trPr>
        <w:tc>
          <w:tcPr>
            <w:tcW w:w="531" w:type="dxa"/>
            <w:vMerge w:val="continue"/>
            <w:noWrap w:val="0"/>
            <w:vAlign w:val="center"/>
          </w:tcPr>
          <w:p>
            <w:pPr>
              <w:spacing w:line="360" w:lineRule="auto"/>
              <w:ind w:firstLine="470" w:firstLineChars="196"/>
              <w:rPr>
                <w:rFonts w:hint="eastAsia" w:ascii="宋体" w:hAnsi="宋体" w:eastAsia="宋体"/>
                <w:sz w:val="24"/>
                <w:szCs w:val="24"/>
              </w:rPr>
            </w:pPr>
          </w:p>
        </w:tc>
        <w:tc>
          <w:tcPr>
            <w:tcW w:w="1097" w:type="dxa"/>
            <w:vMerge w:val="continue"/>
            <w:noWrap w:val="0"/>
            <w:vAlign w:val="center"/>
          </w:tcPr>
          <w:p>
            <w:pPr>
              <w:spacing w:line="360" w:lineRule="auto"/>
              <w:ind w:firstLine="470" w:firstLineChars="196"/>
              <w:rPr>
                <w:rFonts w:hint="eastAsia" w:ascii="宋体" w:hAnsi="宋体" w:eastAsia="宋体"/>
                <w:sz w:val="24"/>
                <w:szCs w:val="24"/>
              </w:rPr>
            </w:pPr>
          </w:p>
        </w:tc>
        <w:tc>
          <w:tcPr>
            <w:tcW w:w="917" w:type="dxa"/>
            <w:noWrap w:val="0"/>
            <w:vAlign w:val="center"/>
          </w:tcPr>
          <w:p>
            <w:pPr>
              <w:spacing w:line="360" w:lineRule="auto"/>
              <w:rPr>
                <w:rFonts w:hint="eastAsia" w:ascii="宋体" w:hAnsi="宋体" w:eastAsia="宋体"/>
                <w:sz w:val="24"/>
                <w:szCs w:val="24"/>
              </w:rPr>
            </w:pPr>
            <w:r>
              <w:rPr>
                <w:rFonts w:hint="eastAsia" w:ascii="宋体" w:hAnsi="宋体" w:eastAsia="宋体"/>
                <w:sz w:val="24"/>
                <w:szCs w:val="24"/>
              </w:rPr>
              <w:t>人员管理方案及管理制度</w:t>
            </w:r>
          </w:p>
          <w:p>
            <w:pPr>
              <w:spacing w:line="360" w:lineRule="auto"/>
              <w:rPr>
                <w:rFonts w:hint="eastAsia" w:ascii="宋体" w:hAnsi="宋体" w:eastAsia="宋体"/>
                <w:sz w:val="24"/>
                <w:szCs w:val="24"/>
                <w:lang w:val="en-US" w:eastAsia="zh-CN"/>
              </w:rPr>
            </w:pPr>
            <w:r>
              <w:rPr>
                <w:rFonts w:hint="eastAsia" w:ascii="宋体" w:hAnsi="宋体" w:eastAsia="宋体"/>
                <w:sz w:val="24"/>
                <w:szCs w:val="24"/>
              </w:rPr>
              <w:t>20</w:t>
            </w:r>
            <w:r>
              <w:rPr>
                <w:rFonts w:hint="eastAsia" w:ascii="宋体" w:hAnsi="宋体" w:eastAsia="宋体"/>
                <w:sz w:val="24"/>
                <w:szCs w:val="24"/>
                <w:lang w:val="en-US" w:eastAsia="zh-CN"/>
              </w:rPr>
              <w:t>分</w:t>
            </w:r>
          </w:p>
        </w:tc>
        <w:tc>
          <w:tcPr>
            <w:tcW w:w="6629" w:type="dxa"/>
            <w:noWrap w:val="0"/>
            <w:vAlign w:val="center"/>
          </w:tcPr>
          <w:p>
            <w:pPr>
              <w:spacing w:line="360" w:lineRule="auto"/>
              <w:rPr>
                <w:rFonts w:hint="eastAsia" w:ascii="宋体" w:hAnsi="宋体" w:eastAsia="宋体"/>
                <w:sz w:val="24"/>
                <w:szCs w:val="24"/>
              </w:rPr>
            </w:pPr>
            <w:r>
              <w:rPr>
                <w:rFonts w:hint="eastAsia" w:ascii="宋体" w:hAnsi="宋体" w:eastAsia="宋体"/>
                <w:sz w:val="24"/>
                <w:szCs w:val="24"/>
              </w:rPr>
              <w:t>本项分为优、良、合格三档</w:t>
            </w:r>
          </w:p>
          <w:p>
            <w:pPr>
              <w:spacing w:line="360" w:lineRule="auto"/>
              <w:rPr>
                <w:rFonts w:hint="eastAsia" w:ascii="宋体" w:hAnsi="宋体" w:eastAsia="宋体"/>
                <w:sz w:val="24"/>
                <w:szCs w:val="24"/>
              </w:rPr>
            </w:pPr>
            <w:r>
              <w:rPr>
                <w:rFonts w:hint="eastAsia" w:ascii="宋体" w:hAnsi="宋体" w:eastAsia="宋体"/>
                <w:sz w:val="24"/>
                <w:szCs w:val="24"/>
              </w:rPr>
              <w:t>（其中：优得20-16分，良得15-10分，合格得10分以下）：</w:t>
            </w:r>
          </w:p>
          <w:p>
            <w:pPr>
              <w:spacing w:line="360" w:lineRule="auto"/>
              <w:ind w:firstLine="470" w:firstLineChars="196"/>
              <w:rPr>
                <w:rFonts w:hint="eastAsia" w:ascii="宋体" w:hAnsi="宋体" w:eastAsia="宋体"/>
                <w:sz w:val="24"/>
                <w:szCs w:val="24"/>
              </w:rPr>
            </w:pPr>
            <w:r>
              <w:rPr>
                <w:rFonts w:hint="eastAsia" w:ascii="宋体" w:hAnsi="宋体" w:eastAsia="宋体"/>
                <w:sz w:val="24"/>
                <w:szCs w:val="24"/>
              </w:rPr>
              <w:t>优：科学、可行、针对性强</w:t>
            </w:r>
          </w:p>
          <w:p>
            <w:pPr>
              <w:spacing w:line="360" w:lineRule="auto"/>
              <w:ind w:firstLine="470" w:firstLineChars="196"/>
              <w:rPr>
                <w:rFonts w:hint="eastAsia" w:ascii="宋体" w:hAnsi="宋体" w:eastAsia="宋体"/>
                <w:sz w:val="24"/>
                <w:szCs w:val="24"/>
              </w:rPr>
            </w:pPr>
            <w:r>
              <w:rPr>
                <w:rFonts w:hint="eastAsia" w:ascii="宋体" w:hAnsi="宋体" w:eastAsia="宋体"/>
                <w:sz w:val="24"/>
                <w:szCs w:val="24"/>
              </w:rPr>
              <w:t>良：合理、可行、细节待完善</w:t>
            </w:r>
          </w:p>
          <w:p>
            <w:pPr>
              <w:spacing w:line="360" w:lineRule="auto"/>
              <w:ind w:firstLine="470" w:firstLineChars="196"/>
              <w:rPr>
                <w:rFonts w:hint="eastAsia" w:ascii="宋体" w:hAnsi="宋体" w:eastAsia="宋体"/>
                <w:sz w:val="24"/>
                <w:szCs w:val="24"/>
              </w:rPr>
            </w:pPr>
            <w:r>
              <w:rPr>
                <w:rFonts w:hint="eastAsia" w:ascii="宋体" w:hAnsi="宋体" w:eastAsia="宋体"/>
                <w:sz w:val="24"/>
                <w:szCs w:val="24"/>
              </w:rPr>
              <w:t>合格：基本合理，可行性较差，基本满足工程需要</w:t>
            </w:r>
            <w:r>
              <w:rPr>
                <w:rFonts w:hint="eastAsia" w:ascii="宋体" w:hAnsi="宋体" w:eastAsia="宋体"/>
                <w:sz w:val="24"/>
                <w:szCs w:val="24"/>
              </w:rPr>
              <w:br w:type="textWrapping"/>
            </w:r>
            <w:r>
              <w:rPr>
                <w:rFonts w:hint="eastAsia" w:ascii="宋体" w:hAnsi="宋体" w:eastAsia="宋体"/>
                <w:sz w:val="24"/>
                <w:szCs w:val="24"/>
              </w:rPr>
              <w:t>（投标人提供针对本项目的人员管理方案及管理制度至少包含：①项目管理方案及制度；②内部管理及职责分工；③日常管理制度及考核办法）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9" w:hRule="atLeast"/>
        </w:trPr>
        <w:tc>
          <w:tcPr>
            <w:tcW w:w="531" w:type="dxa"/>
            <w:vMerge w:val="continue"/>
            <w:noWrap w:val="0"/>
            <w:vAlign w:val="center"/>
          </w:tcPr>
          <w:p>
            <w:pPr>
              <w:spacing w:line="360" w:lineRule="auto"/>
              <w:ind w:firstLine="470" w:firstLineChars="196"/>
              <w:rPr>
                <w:rFonts w:hint="eastAsia" w:ascii="宋体" w:hAnsi="宋体" w:eastAsia="宋体"/>
                <w:sz w:val="24"/>
                <w:szCs w:val="24"/>
              </w:rPr>
            </w:pPr>
          </w:p>
        </w:tc>
        <w:tc>
          <w:tcPr>
            <w:tcW w:w="1097" w:type="dxa"/>
            <w:vMerge w:val="continue"/>
            <w:noWrap w:val="0"/>
            <w:vAlign w:val="center"/>
          </w:tcPr>
          <w:p>
            <w:pPr>
              <w:spacing w:line="360" w:lineRule="auto"/>
              <w:ind w:firstLine="470" w:firstLineChars="196"/>
              <w:rPr>
                <w:rFonts w:hint="eastAsia" w:ascii="宋体" w:hAnsi="宋体" w:eastAsia="宋体"/>
                <w:sz w:val="24"/>
                <w:szCs w:val="24"/>
              </w:rPr>
            </w:pPr>
          </w:p>
        </w:tc>
        <w:tc>
          <w:tcPr>
            <w:tcW w:w="917" w:type="dxa"/>
            <w:noWrap w:val="0"/>
            <w:vAlign w:val="center"/>
          </w:tcPr>
          <w:p>
            <w:pPr>
              <w:spacing w:line="360" w:lineRule="auto"/>
              <w:jc w:val="left"/>
              <w:rPr>
                <w:rFonts w:hint="eastAsia" w:ascii="宋体" w:hAnsi="宋体" w:eastAsia="宋体"/>
                <w:sz w:val="24"/>
                <w:szCs w:val="24"/>
                <w:lang w:val="en-US" w:eastAsia="zh-CN"/>
              </w:rPr>
            </w:pPr>
            <w:r>
              <w:rPr>
                <w:rFonts w:hint="eastAsia" w:ascii="宋体" w:hAnsi="宋体" w:eastAsia="宋体"/>
                <w:sz w:val="24"/>
                <w:szCs w:val="24"/>
                <w:lang w:val="en-US" w:eastAsia="zh-CN"/>
              </w:rPr>
              <w:t>应急预案</w:t>
            </w:r>
          </w:p>
          <w:p>
            <w:pPr>
              <w:spacing w:line="360" w:lineRule="auto"/>
              <w:rPr>
                <w:rFonts w:hint="eastAsia" w:ascii="宋体" w:hAnsi="宋体" w:eastAsia="宋体"/>
                <w:sz w:val="24"/>
                <w:szCs w:val="24"/>
              </w:rPr>
            </w:pPr>
            <w:r>
              <w:rPr>
                <w:rFonts w:hint="eastAsia" w:ascii="宋体" w:hAnsi="宋体" w:eastAsia="宋体"/>
                <w:sz w:val="24"/>
                <w:szCs w:val="24"/>
              </w:rPr>
              <w:t>10分</w:t>
            </w:r>
          </w:p>
          <w:p>
            <w:pPr>
              <w:spacing w:line="360" w:lineRule="auto"/>
              <w:ind w:firstLine="470" w:firstLineChars="196"/>
              <w:rPr>
                <w:rFonts w:hint="eastAsia" w:ascii="宋体" w:hAnsi="宋体" w:eastAsia="宋体"/>
                <w:sz w:val="24"/>
                <w:szCs w:val="24"/>
              </w:rPr>
            </w:pPr>
          </w:p>
        </w:tc>
        <w:tc>
          <w:tcPr>
            <w:tcW w:w="6629" w:type="dxa"/>
            <w:noWrap w:val="0"/>
            <w:vAlign w:val="center"/>
          </w:tcPr>
          <w:p>
            <w:pPr>
              <w:spacing w:line="360" w:lineRule="auto"/>
              <w:rPr>
                <w:rFonts w:hint="eastAsia" w:ascii="宋体" w:hAnsi="宋体" w:eastAsia="宋体"/>
                <w:sz w:val="24"/>
                <w:szCs w:val="24"/>
              </w:rPr>
            </w:pPr>
            <w:r>
              <w:rPr>
                <w:rFonts w:hint="eastAsia" w:ascii="宋体" w:hAnsi="宋体" w:eastAsia="宋体"/>
                <w:sz w:val="24"/>
                <w:szCs w:val="24"/>
              </w:rPr>
              <w:t>本项分为优、良、合格三档</w:t>
            </w:r>
          </w:p>
          <w:p>
            <w:pPr>
              <w:spacing w:line="360" w:lineRule="auto"/>
              <w:rPr>
                <w:rFonts w:hint="eastAsia" w:ascii="宋体" w:hAnsi="宋体" w:eastAsia="宋体"/>
                <w:sz w:val="24"/>
                <w:szCs w:val="24"/>
              </w:rPr>
            </w:pPr>
            <w:r>
              <w:rPr>
                <w:rFonts w:hint="eastAsia" w:ascii="宋体" w:hAnsi="宋体" w:eastAsia="宋体"/>
                <w:sz w:val="24"/>
                <w:szCs w:val="24"/>
              </w:rPr>
              <w:t>（其中：优得9-10分，良得7-8分，合格6分，不合格5分以下）：</w:t>
            </w:r>
          </w:p>
          <w:p>
            <w:pPr>
              <w:spacing w:line="360" w:lineRule="auto"/>
              <w:ind w:firstLine="470" w:firstLineChars="196"/>
              <w:rPr>
                <w:rFonts w:hint="eastAsia" w:ascii="宋体" w:hAnsi="宋体" w:eastAsia="宋体"/>
                <w:sz w:val="24"/>
                <w:szCs w:val="24"/>
              </w:rPr>
            </w:pPr>
            <w:r>
              <w:rPr>
                <w:rFonts w:hint="eastAsia" w:ascii="宋体" w:hAnsi="宋体" w:eastAsia="宋体"/>
                <w:sz w:val="24"/>
                <w:szCs w:val="24"/>
              </w:rPr>
              <w:t>优：科学、可行、针对性强</w:t>
            </w:r>
          </w:p>
          <w:p>
            <w:pPr>
              <w:spacing w:line="360" w:lineRule="auto"/>
              <w:ind w:firstLine="470" w:firstLineChars="196"/>
              <w:rPr>
                <w:rFonts w:hint="eastAsia" w:ascii="宋体" w:hAnsi="宋体" w:eastAsia="宋体"/>
                <w:sz w:val="24"/>
                <w:szCs w:val="24"/>
              </w:rPr>
            </w:pPr>
            <w:r>
              <w:rPr>
                <w:rFonts w:hint="eastAsia" w:ascii="宋体" w:hAnsi="宋体" w:eastAsia="宋体"/>
                <w:sz w:val="24"/>
                <w:szCs w:val="24"/>
              </w:rPr>
              <w:t>良：合理、可行、细节待完善</w:t>
            </w:r>
          </w:p>
          <w:p>
            <w:pPr>
              <w:spacing w:line="360" w:lineRule="auto"/>
              <w:ind w:firstLine="470" w:firstLineChars="196"/>
              <w:rPr>
                <w:rFonts w:hint="eastAsia" w:ascii="宋体" w:hAnsi="宋体" w:eastAsia="宋体"/>
                <w:sz w:val="24"/>
                <w:szCs w:val="24"/>
              </w:rPr>
            </w:pPr>
            <w:r>
              <w:rPr>
                <w:rFonts w:hint="eastAsia" w:ascii="宋体" w:hAnsi="宋体" w:eastAsia="宋体"/>
                <w:sz w:val="24"/>
                <w:szCs w:val="24"/>
              </w:rPr>
              <w:t>合格：基本合理，可行性较差，基本满足服务需要</w:t>
            </w:r>
          </w:p>
          <w:p>
            <w:pPr>
              <w:spacing w:line="360" w:lineRule="auto"/>
              <w:ind w:firstLine="470" w:firstLineChars="196"/>
              <w:rPr>
                <w:rFonts w:hint="eastAsia" w:ascii="宋体" w:hAnsi="宋体" w:eastAsia="宋体"/>
                <w:sz w:val="24"/>
                <w:szCs w:val="24"/>
              </w:rPr>
            </w:pPr>
            <w:r>
              <w:rPr>
                <w:rFonts w:hint="eastAsia" w:ascii="宋体" w:hAnsi="宋体" w:eastAsia="宋体"/>
                <w:sz w:val="24"/>
                <w:szCs w:val="24"/>
              </w:rPr>
              <w:t>不合格：不能满足服务需求</w:t>
            </w:r>
            <w:r>
              <w:rPr>
                <w:rFonts w:hint="eastAsia" w:ascii="宋体" w:hAnsi="宋体" w:eastAsia="宋体"/>
                <w:sz w:val="24"/>
                <w:szCs w:val="24"/>
              </w:rPr>
              <w:br w:type="textWrapping"/>
            </w:r>
            <w:r>
              <w:rPr>
                <w:rFonts w:hint="eastAsia" w:ascii="宋体" w:hAnsi="宋体" w:eastAsia="宋体"/>
                <w:sz w:val="24"/>
                <w:szCs w:val="24"/>
              </w:rPr>
              <w:t>（投标人提供针对本项目的应急处理方案，至少包含：①突发事件应急措施、②安全管理预案、③派遣人员管理制度、④劳动争议处理方案）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8" w:hRule="atLeast"/>
        </w:trPr>
        <w:tc>
          <w:tcPr>
            <w:tcW w:w="531" w:type="dxa"/>
            <w:noWrap w:val="0"/>
            <w:vAlign w:val="center"/>
          </w:tcPr>
          <w:p>
            <w:pPr>
              <w:spacing w:line="360" w:lineRule="auto"/>
              <w:ind w:firstLine="470" w:firstLineChars="196"/>
              <w:rPr>
                <w:rFonts w:hint="eastAsia" w:ascii="宋体" w:hAnsi="宋体" w:eastAsia="宋体"/>
                <w:sz w:val="24"/>
                <w:szCs w:val="24"/>
              </w:rPr>
            </w:pPr>
            <w:r>
              <w:rPr>
                <w:rFonts w:hint="eastAsia" w:ascii="宋体" w:hAnsi="宋体" w:eastAsia="宋体"/>
                <w:sz w:val="24"/>
                <w:szCs w:val="24"/>
              </w:rPr>
              <w:t>3</w:t>
            </w:r>
          </w:p>
        </w:tc>
        <w:tc>
          <w:tcPr>
            <w:tcW w:w="1097" w:type="dxa"/>
            <w:noWrap w:val="0"/>
            <w:vAlign w:val="center"/>
          </w:tcPr>
          <w:p>
            <w:pPr>
              <w:spacing w:line="360" w:lineRule="auto"/>
              <w:rPr>
                <w:rFonts w:hint="eastAsia" w:ascii="宋体" w:hAnsi="宋体" w:eastAsia="宋体"/>
                <w:sz w:val="24"/>
                <w:szCs w:val="24"/>
              </w:rPr>
            </w:pPr>
            <w:r>
              <w:rPr>
                <w:rFonts w:hint="eastAsia" w:ascii="宋体" w:hAnsi="宋体" w:eastAsia="宋体"/>
                <w:sz w:val="24"/>
                <w:szCs w:val="24"/>
              </w:rPr>
              <w:t>业绩</w:t>
            </w:r>
          </w:p>
        </w:tc>
        <w:tc>
          <w:tcPr>
            <w:tcW w:w="917" w:type="dxa"/>
            <w:noWrap w:val="0"/>
            <w:vAlign w:val="center"/>
          </w:tcPr>
          <w:p>
            <w:pPr>
              <w:spacing w:line="360" w:lineRule="auto"/>
              <w:rPr>
                <w:rFonts w:hint="eastAsia" w:ascii="宋体" w:hAnsi="宋体" w:eastAsia="宋体"/>
                <w:sz w:val="24"/>
                <w:szCs w:val="24"/>
              </w:rPr>
            </w:pPr>
            <w:r>
              <w:rPr>
                <w:rFonts w:hint="eastAsia" w:ascii="宋体" w:hAnsi="宋体" w:eastAsia="宋体"/>
                <w:sz w:val="24"/>
                <w:szCs w:val="24"/>
              </w:rPr>
              <w:t>10分</w:t>
            </w:r>
          </w:p>
        </w:tc>
        <w:tc>
          <w:tcPr>
            <w:tcW w:w="6629" w:type="dxa"/>
            <w:noWrap w:val="0"/>
            <w:vAlign w:val="center"/>
          </w:tcPr>
          <w:p>
            <w:pPr>
              <w:spacing w:line="360" w:lineRule="auto"/>
              <w:rPr>
                <w:rFonts w:hint="eastAsia" w:ascii="宋体" w:hAnsi="宋体" w:eastAsia="宋体"/>
                <w:sz w:val="24"/>
                <w:szCs w:val="24"/>
              </w:rPr>
            </w:pPr>
            <w:r>
              <w:rPr>
                <w:rFonts w:hint="eastAsia" w:ascii="宋体" w:hAnsi="宋体" w:eastAsia="宋体"/>
                <w:sz w:val="24"/>
                <w:szCs w:val="24"/>
              </w:rPr>
              <w:t>比选申请人提供自2020年1月1日以来的类似项目业绩，每提供一个得2.5分，满分10分。</w:t>
            </w:r>
          </w:p>
        </w:tc>
      </w:tr>
    </w:tbl>
    <w:p>
      <w:pPr>
        <w:spacing w:line="360" w:lineRule="auto"/>
        <w:ind w:firstLine="470" w:firstLineChars="196"/>
        <w:rPr>
          <w:rFonts w:ascii="宋体" w:hAnsi="宋体" w:eastAsia="宋体" w:cs="仿宋"/>
          <w:sz w:val="24"/>
          <w:szCs w:val="24"/>
          <w:lang w:val="zh-TW" w:eastAsia="zh-TW"/>
        </w:rPr>
      </w:pPr>
      <w:r>
        <w:rPr>
          <w:rFonts w:hint="eastAsia" w:ascii="宋体" w:hAnsi="宋体" w:eastAsia="宋体"/>
          <w:sz w:val="24"/>
          <w:szCs w:val="24"/>
        </w:rPr>
        <w:t>注：评审得分保留小数点后两位。</w:t>
      </w:r>
    </w:p>
    <w:p>
      <w:pPr>
        <w:pStyle w:val="17"/>
        <w:rPr>
          <w:rFonts w:ascii="宋体" w:hAnsi="宋体" w:eastAsia="宋体" w:cs="仿宋"/>
          <w:sz w:val="24"/>
          <w:szCs w:val="24"/>
          <w:lang w:val="zh-TW" w:eastAsia="zh-TW"/>
        </w:rPr>
      </w:pPr>
    </w:p>
    <w:p>
      <w:pPr>
        <w:rPr>
          <w:rFonts w:ascii="宋体" w:hAnsi="宋体" w:eastAsia="宋体"/>
          <w:color w:val="000000"/>
          <w:sz w:val="36"/>
          <w:szCs w:val="36"/>
        </w:rPr>
      </w:pPr>
      <w:r>
        <w:rPr>
          <w:rFonts w:hint="eastAsia" w:ascii="宋体" w:hAnsi="宋体" w:eastAsia="宋体"/>
          <w:color w:val="000000"/>
          <w:sz w:val="36"/>
          <w:szCs w:val="36"/>
        </w:rPr>
        <w:br w:type="page"/>
      </w:r>
    </w:p>
    <w:p>
      <w:pPr>
        <w:pStyle w:val="3"/>
        <w:spacing w:line="400" w:lineRule="exact"/>
        <w:ind w:firstLine="2168" w:firstLineChars="600"/>
        <w:rPr>
          <w:rFonts w:ascii="宋体" w:hAnsi="宋体" w:eastAsia="宋体"/>
          <w:color w:val="000000"/>
          <w:sz w:val="36"/>
          <w:szCs w:val="36"/>
        </w:rPr>
      </w:pPr>
      <w:r>
        <w:rPr>
          <w:rFonts w:hint="eastAsia" w:ascii="宋体" w:hAnsi="宋体" w:eastAsia="宋体"/>
          <w:color w:val="000000"/>
          <w:sz w:val="36"/>
          <w:szCs w:val="36"/>
        </w:rPr>
        <w:t>第六章 比选申请文件格式</w:t>
      </w:r>
      <w:bookmarkEnd w:id="25"/>
    </w:p>
    <w:p>
      <w:pPr>
        <w:ind w:firstLine="3614" w:firstLineChars="1000"/>
        <w:rPr>
          <w:rFonts w:ascii="宋体" w:hAnsi="宋体" w:eastAsia="宋体" w:cs="Times New Roman"/>
          <w:b/>
          <w:sz w:val="36"/>
        </w:rPr>
      </w:pPr>
      <w:r>
        <w:rPr>
          <w:rFonts w:ascii="宋体" w:hAnsi="宋体" w:eastAsia="宋体" w:cs="Times New Roman"/>
          <w:b/>
          <w:sz w:val="36"/>
        </w:rPr>
        <w:t>（正本）</w:t>
      </w:r>
    </w:p>
    <w:p>
      <w:pPr>
        <w:spacing w:line="360" w:lineRule="auto"/>
        <w:ind w:firstLine="1446" w:firstLineChars="200"/>
        <w:jc w:val="left"/>
        <w:rPr>
          <w:rFonts w:hint="eastAsia" w:ascii="宋体" w:hAnsi="宋体" w:eastAsia="宋体"/>
          <w:b/>
          <w:sz w:val="72"/>
          <w:szCs w:val="72"/>
        </w:rPr>
      </w:pPr>
    </w:p>
    <w:p>
      <w:pPr>
        <w:spacing w:line="360" w:lineRule="auto"/>
        <w:ind w:firstLine="1446" w:firstLineChars="200"/>
        <w:jc w:val="left"/>
        <w:rPr>
          <w:rFonts w:ascii="宋体" w:hAnsi="宋体" w:eastAsia="宋体"/>
          <w:b/>
          <w:sz w:val="72"/>
          <w:szCs w:val="72"/>
        </w:rPr>
      </w:pPr>
      <w:r>
        <w:rPr>
          <w:rFonts w:hint="eastAsia" w:ascii="宋体" w:hAnsi="宋体" w:eastAsia="宋体"/>
          <w:b/>
          <w:sz w:val="72"/>
          <w:szCs w:val="72"/>
        </w:rPr>
        <w:t>竞争性比选申请文件</w:t>
      </w:r>
    </w:p>
    <w:p>
      <w:pPr>
        <w:spacing w:line="360" w:lineRule="auto"/>
        <w:ind w:firstLine="1446" w:firstLineChars="200"/>
        <w:jc w:val="left"/>
        <w:rPr>
          <w:rFonts w:ascii="宋体" w:hAnsi="宋体" w:eastAsia="宋体"/>
          <w:b/>
          <w:sz w:val="72"/>
          <w:szCs w:val="72"/>
        </w:rPr>
      </w:pPr>
    </w:p>
    <w:p>
      <w:pPr>
        <w:spacing w:line="360" w:lineRule="auto"/>
        <w:ind w:firstLine="1446" w:firstLineChars="200"/>
        <w:jc w:val="left"/>
        <w:rPr>
          <w:rFonts w:ascii="宋体" w:hAnsi="宋体" w:eastAsia="宋体"/>
          <w:b/>
          <w:sz w:val="72"/>
          <w:szCs w:val="72"/>
        </w:rPr>
      </w:pPr>
    </w:p>
    <w:p>
      <w:pPr>
        <w:spacing w:line="360" w:lineRule="auto"/>
        <w:ind w:firstLine="643" w:firstLineChars="200"/>
        <w:jc w:val="left"/>
        <w:rPr>
          <w:rFonts w:ascii="宋体" w:hAnsi="宋体" w:eastAsia="宋体" w:cs="Times New Roman"/>
          <w:b/>
          <w:sz w:val="32"/>
          <w:u w:val="single"/>
        </w:rPr>
      </w:pPr>
      <w:r>
        <w:rPr>
          <w:rFonts w:hint="eastAsia" w:ascii="宋体" w:hAnsi="宋体" w:eastAsia="宋体" w:cs="Times New Roman"/>
          <w:b/>
          <w:sz w:val="32"/>
        </w:rPr>
        <w:t>申请人</w:t>
      </w:r>
      <w:r>
        <w:rPr>
          <w:rFonts w:ascii="宋体" w:hAnsi="宋体" w:eastAsia="宋体" w:cs="Times New Roman"/>
          <w:b/>
          <w:sz w:val="32"/>
        </w:rPr>
        <w:t>名称：</w:t>
      </w:r>
    </w:p>
    <w:p>
      <w:pPr>
        <w:spacing w:line="360" w:lineRule="auto"/>
        <w:ind w:firstLine="643" w:firstLineChars="200"/>
        <w:jc w:val="left"/>
        <w:rPr>
          <w:rFonts w:ascii="宋体" w:hAnsi="宋体" w:eastAsia="宋体" w:cs="Times New Roman"/>
          <w:b/>
          <w:sz w:val="32"/>
        </w:rPr>
      </w:pPr>
      <w:r>
        <w:rPr>
          <w:rFonts w:hint="eastAsia" w:ascii="宋体" w:hAnsi="宋体" w:eastAsia="宋体" w:cs="Times New Roman"/>
          <w:b/>
          <w:sz w:val="32"/>
        </w:rPr>
        <w:t>项目</w:t>
      </w:r>
      <w:r>
        <w:rPr>
          <w:rFonts w:ascii="宋体" w:hAnsi="宋体" w:eastAsia="宋体" w:cs="Times New Roman"/>
          <w:b/>
          <w:sz w:val="32"/>
        </w:rPr>
        <w:t>编号：</w:t>
      </w:r>
    </w:p>
    <w:p>
      <w:pPr>
        <w:pStyle w:val="2"/>
        <w:ind w:firstLine="643" w:firstLineChars="200"/>
        <w:rPr>
          <w:rFonts w:ascii="宋体" w:hAnsi="宋体" w:eastAsia="宋体"/>
        </w:rPr>
      </w:pPr>
      <w:r>
        <w:rPr>
          <w:rFonts w:hint="eastAsia" w:ascii="宋体" w:hAnsi="宋体" w:eastAsia="宋体" w:cs="Times New Roman"/>
          <w:b/>
          <w:sz w:val="32"/>
        </w:rPr>
        <w:t>包号：（若有）</w:t>
      </w:r>
    </w:p>
    <w:p>
      <w:pPr>
        <w:jc w:val="center"/>
        <w:rPr>
          <w:rFonts w:ascii="宋体" w:hAnsi="宋体" w:eastAsia="宋体" w:cs="Times New Roman"/>
          <w:b/>
          <w:sz w:val="36"/>
        </w:rPr>
      </w:pPr>
    </w:p>
    <w:p>
      <w:pPr>
        <w:jc w:val="center"/>
        <w:rPr>
          <w:rFonts w:ascii="宋体" w:hAnsi="宋体" w:eastAsia="宋体" w:cs="Times New Roman"/>
          <w:b/>
          <w:sz w:val="32"/>
          <w:szCs w:val="32"/>
        </w:rPr>
      </w:pPr>
    </w:p>
    <w:p>
      <w:pPr>
        <w:jc w:val="center"/>
        <w:rPr>
          <w:rFonts w:ascii="宋体" w:hAnsi="宋体" w:eastAsia="宋体" w:cs="Times New Roman"/>
          <w:b/>
          <w:sz w:val="36"/>
        </w:rPr>
      </w:pPr>
    </w:p>
    <w:p>
      <w:pPr>
        <w:jc w:val="center"/>
        <w:rPr>
          <w:rFonts w:ascii="宋体" w:hAnsi="宋体" w:eastAsia="宋体" w:cs="Times New Roman"/>
          <w:b/>
          <w:sz w:val="36"/>
        </w:rPr>
      </w:pPr>
    </w:p>
    <w:p>
      <w:pPr>
        <w:spacing w:line="440" w:lineRule="exact"/>
        <w:jc w:val="center"/>
        <w:rPr>
          <w:rFonts w:ascii="宋体" w:hAnsi="宋体" w:eastAsia="宋体" w:cs="Times New Roman"/>
          <w:b/>
          <w:sz w:val="36"/>
        </w:rPr>
      </w:pPr>
    </w:p>
    <w:p>
      <w:pPr>
        <w:jc w:val="center"/>
        <w:rPr>
          <w:rFonts w:ascii="宋体" w:hAnsi="宋体" w:eastAsia="宋体" w:cs="Arial"/>
          <w:b/>
          <w:bCs/>
          <w:sz w:val="32"/>
          <w:szCs w:val="32"/>
        </w:rPr>
      </w:pPr>
      <w:r>
        <w:rPr>
          <w:rFonts w:hint="eastAsia" w:ascii="宋体" w:hAnsi="宋体" w:eastAsia="宋体" w:cs="Times New Roman"/>
          <w:b/>
          <w:sz w:val="32"/>
          <w:lang w:val="en-US" w:eastAsia="zh-CN"/>
        </w:rPr>
        <w:t xml:space="preserve">                           </w:t>
      </w:r>
      <w:r>
        <w:rPr>
          <w:rFonts w:ascii="宋体" w:hAnsi="宋体" w:eastAsia="宋体" w:cs="Times New Roman"/>
          <w:b/>
          <w:sz w:val="32"/>
        </w:rPr>
        <w:t>日期：</w:t>
      </w:r>
      <w:r>
        <w:rPr>
          <w:rFonts w:hint="eastAsia" w:ascii="宋体" w:hAnsi="宋体" w:eastAsia="宋体" w:cs="Times New Roman"/>
          <w:b/>
          <w:sz w:val="32"/>
        </w:rPr>
        <w:t>XX年XX</w:t>
      </w:r>
      <w:r>
        <w:rPr>
          <w:rFonts w:ascii="宋体" w:hAnsi="宋体" w:eastAsia="宋体" w:cs="Times New Roman"/>
          <w:b/>
          <w:sz w:val="32"/>
        </w:rPr>
        <w:t>月</w:t>
      </w:r>
      <w:r>
        <w:rPr>
          <w:rFonts w:hint="eastAsia" w:ascii="宋体" w:hAnsi="宋体" w:eastAsia="宋体" w:cs="Times New Roman"/>
          <w:b/>
          <w:sz w:val="32"/>
        </w:rPr>
        <w:t>XX</w:t>
      </w:r>
      <w:r>
        <w:rPr>
          <w:rFonts w:ascii="宋体" w:hAnsi="宋体" w:eastAsia="宋体" w:cs="Times New Roman"/>
          <w:b/>
          <w:sz w:val="32"/>
        </w:rPr>
        <w:t>日</w:t>
      </w:r>
    </w:p>
    <w:p>
      <w:pPr>
        <w:pStyle w:val="4"/>
        <w:spacing w:line="400" w:lineRule="exact"/>
        <w:jc w:val="center"/>
        <w:rPr>
          <w:rFonts w:hint="eastAsia" w:ascii="宋体" w:hAnsi="宋体" w:eastAsia="宋体"/>
          <w:sz w:val="32"/>
        </w:rPr>
      </w:pPr>
      <w:bookmarkStart w:id="28" w:name="_Toc217446082"/>
    </w:p>
    <w:p>
      <w:pPr>
        <w:pStyle w:val="4"/>
        <w:spacing w:line="400" w:lineRule="exact"/>
        <w:jc w:val="center"/>
        <w:rPr>
          <w:rFonts w:hint="eastAsia" w:ascii="宋体" w:hAnsi="宋体" w:eastAsia="宋体"/>
          <w:sz w:val="32"/>
        </w:rPr>
      </w:pPr>
    </w:p>
    <w:p>
      <w:pPr>
        <w:pStyle w:val="4"/>
        <w:spacing w:line="400" w:lineRule="exact"/>
        <w:jc w:val="both"/>
        <w:rPr>
          <w:rFonts w:hint="eastAsia" w:ascii="宋体" w:hAnsi="宋体" w:eastAsia="宋体"/>
          <w:sz w:val="32"/>
        </w:rPr>
      </w:pPr>
    </w:p>
    <w:p>
      <w:pPr>
        <w:rPr>
          <w:rFonts w:hint="eastAsia" w:ascii="宋体" w:hAnsi="宋体" w:eastAsia="宋体"/>
          <w:sz w:val="32"/>
        </w:rPr>
      </w:pPr>
      <w:r>
        <w:rPr>
          <w:rFonts w:hint="eastAsia" w:ascii="宋体" w:hAnsi="宋体" w:eastAsia="宋体"/>
          <w:sz w:val="32"/>
        </w:rPr>
        <w:br w:type="page"/>
      </w:r>
    </w:p>
    <w:p>
      <w:pPr>
        <w:pStyle w:val="4"/>
        <w:spacing w:line="400" w:lineRule="exact"/>
        <w:ind w:firstLine="3534" w:firstLineChars="1100"/>
        <w:jc w:val="both"/>
        <w:rPr>
          <w:rFonts w:ascii="宋体" w:hAnsi="宋体" w:eastAsia="宋体"/>
          <w:sz w:val="32"/>
        </w:rPr>
      </w:pPr>
      <w:r>
        <w:rPr>
          <w:rFonts w:hint="eastAsia" w:ascii="宋体" w:hAnsi="宋体" w:eastAsia="宋体"/>
          <w:sz w:val="32"/>
        </w:rPr>
        <w:t>一、</w:t>
      </w:r>
      <w:bookmarkEnd w:id="28"/>
      <w:r>
        <w:rPr>
          <w:rFonts w:hint="eastAsia" w:ascii="宋体" w:hAnsi="宋体" w:eastAsia="宋体"/>
          <w:sz w:val="32"/>
        </w:rPr>
        <w:t>申请函</w:t>
      </w:r>
    </w:p>
    <w:p>
      <w:pPr>
        <w:pStyle w:val="11"/>
        <w:spacing w:line="400" w:lineRule="exact"/>
        <w:ind w:firstLine="0"/>
        <w:rPr>
          <w:rFonts w:ascii="宋体" w:hAnsi="宋体" w:eastAsia="宋体"/>
          <w:bCs/>
          <w:sz w:val="24"/>
          <w:szCs w:val="24"/>
          <w:u w:val="single"/>
        </w:rPr>
      </w:pPr>
      <w:r>
        <w:rPr>
          <w:rFonts w:hint="eastAsia" w:ascii="宋体" w:hAnsi="宋体" w:eastAsia="宋体"/>
          <w:bCs/>
          <w:sz w:val="24"/>
          <w:szCs w:val="24"/>
          <w:u w:val="single"/>
        </w:rPr>
        <w:t>xxxxxxxxx</w:t>
      </w:r>
      <w:r>
        <w:rPr>
          <w:rFonts w:hint="eastAsia" w:ascii="宋体" w:hAnsi="宋体" w:eastAsia="宋体"/>
          <w:bCs/>
          <w:sz w:val="24"/>
          <w:szCs w:val="24"/>
        </w:rPr>
        <w:t>：</w:t>
      </w:r>
    </w:p>
    <w:p>
      <w:pPr>
        <w:pStyle w:val="11"/>
        <w:spacing w:line="400" w:lineRule="exact"/>
        <w:ind w:firstLine="480" w:firstLineChars="200"/>
        <w:rPr>
          <w:rFonts w:ascii="宋体" w:hAnsi="宋体" w:eastAsia="宋体"/>
          <w:bCs/>
          <w:sz w:val="24"/>
          <w:szCs w:val="24"/>
        </w:rPr>
      </w:pPr>
      <w:r>
        <w:rPr>
          <w:rFonts w:hint="eastAsia" w:ascii="宋体" w:hAnsi="宋体" w:eastAsia="宋体"/>
          <w:bCs/>
          <w:sz w:val="24"/>
          <w:szCs w:val="24"/>
        </w:rPr>
        <w:t>我方全面研究了“</w:t>
      </w:r>
      <w:r>
        <w:rPr>
          <w:rFonts w:hint="eastAsia" w:ascii="宋体" w:hAnsi="宋体" w:eastAsia="宋体"/>
          <w:bCs/>
          <w:sz w:val="24"/>
          <w:szCs w:val="24"/>
          <w:u w:val="single"/>
        </w:rPr>
        <w:t>XXX</w:t>
      </w:r>
      <w:r>
        <w:rPr>
          <w:rFonts w:hint="eastAsia" w:ascii="宋体" w:hAnsi="宋体" w:eastAsia="宋体"/>
          <w:bCs/>
          <w:sz w:val="24"/>
          <w:szCs w:val="24"/>
        </w:rPr>
        <w:t>”项目比选文件（比选编号：</w:t>
      </w:r>
      <w:r>
        <w:rPr>
          <w:rFonts w:ascii="宋体" w:hAnsi="宋体" w:eastAsia="宋体"/>
          <w:bCs/>
          <w:sz w:val="24"/>
          <w:szCs w:val="24"/>
          <w:u w:val="single"/>
        </w:rPr>
        <w:t>XXX</w:t>
      </w:r>
      <w:r>
        <w:rPr>
          <w:rFonts w:hint="eastAsia" w:ascii="宋体" w:hAnsi="宋体" w:eastAsia="宋体"/>
          <w:bCs/>
          <w:sz w:val="24"/>
          <w:szCs w:val="24"/>
        </w:rPr>
        <w:t xml:space="preserve"> ），决定参加贵单位组织的本项目比选。</w:t>
      </w:r>
    </w:p>
    <w:p>
      <w:pPr>
        <w:pStyle w:val="11"/>
        <w:spacing w:line="400" w:lineRule="exact"/>
        <w:ind w:firstLine="480" w:firstLineChars="200"/>
        <w:rPr>
          <w:rFonts w:ascii="宋体" w:hAnsi="宋体" w:eastAsia="宋体"/>
          <w:bCs/>
          <w:sz w:val="24"/>
          <w:szCs w:val="24"/>
        </w:rPr>
      </w:pPr>
      <w:r>
        <w:rPr>
          <w:rFonts w:hint="eastAsia" w:ascii="宋体" w:hAnsi="宋体" w:eastAsia="宋体"/>
          <w:bCs/>
          <w:sz w:val="24"/>
          <w:szCs w:val="24"/>
        </w:rPr>
        <w:t>我方授权</w:t>
      </w:r>
      <w:r>
        <w:rPr>
          <w:rFonts w:hint="eastAsia" w:ascii="宋体" w:hAnsi="宋体" w:eastAsia="宋体"/>
          <w:bCs/>
          <w:sz w:val="24"/>
          <w:szCs w:val="24"/>
          <w:u w:val="single"/>
        </w:rPr>
        <w:t>XXX</w:t>
      </w:r>
      <w:r>
        <w:rPr>
          <w:rFonts w:hint="eastAsia" w:ascii="宋体" w:hAnsi="宋体" w:eastAsia="宋体"/>
          <w:bCs/>
          <w:sz w:val="24"/>
          <w:szCs w:val="24"/>
        </w:rPr>
        <w:t>（姓名、职务）代表我方</w:t>
      </w:r>
      <w:r>
        <w:rPr>
          <w:rFonts w:hint="eastAsia" w:ascii="宋体" w:hAnsi="宋体" w:eastAsia="宋体"/>
          <w:bCs/>
          <w:sz w:val="24"/>
          <w:szCs w:val="24"/>
          <w:u w:val="single"/>
        </w:rPr>
        <w:t>XXX</w:t>
      </w:r>
      <w:r>
        <w:rPr>
          <w:rFonts w:hint="eastAsia" w:ascii="宋体" w:hAnsi="宋体" w:eastAsia="宋体"/>
          <w:bCs/>
          <w:sz w:val="24"/>
          <w:szCs w:val="24"/>
        </w:rPr>
        <w:t>（申请人名称）全权处理本项目比选的有关事宜。</w:t>
      </w:r>
    </w:p>
    <w:p>
      <w:pPr>
        <w:pStyle w:val="11"/>
        <w:spacing w:line="400" w:lineRule="exact"/>
        <w:ind w:firstLine="480" w:firstLineChars="200"/>
        <w:rPr>
          <w:rFonts w:ascii="宋体" w:hAnsi="宋体" w:eastAsia="宋体"/>
          <w:bCs/>
          <w:sz w:val="24"/>
          <w:szCs w:val="24"/>
        </w:rPr>
      </w:pPr>
      <w:r>
        <w:rPr>
          <w:rFonts w:hint="eastAsia" w:ascii="宋体" w:hAnsi="宋体" w:eastAsia="宋体"/>
          <w:bCs/>
          <w:sz w:val="24"/>
          <w:szCs w:val="24"/>
        </w:rPr>
        <w:t>1、我方自愿按照比选文件规定的各项要求向比选人提供所需货物/服务。</w:t>
      </w:r>
    </w:p>
    <w:p>
      <w:pPr>
        <w:pStyle w:val="11"/>
        <w:spacing w:line="400" w:lineRule="exact"/>
        <w:ind w:firstLine="480" w:firstLineChars="200"/>
        <w:rPr>
          <w:rFonts w:ascii="宋体" w:hAnsi="宋体" w:eastAsia="宋体"/>
          <w:bCs/>
          <w:sz w:val="24"/>
          <w:szCs w:val="24"/>
        </w:rPr>
      </w:pPr>
      <w:r>
        <w:rPr>
          <w:rFonts w:hint="eastAsia" w:ascii="宋体" w:hAnsi="宋体" w:eastAsia="宋体"/>
          <w:bCs/>
          <w:sz w:val="24"/>
          <w:szCs w:val="24"/>
        </w:rPr>
        <w:t>2、一旦我方中选，我方将严格履行合同规定的责任和义务。</w:t>
      </w:r>
    </w:p>
    <w:p>
      <w:pPr>
        <w:pStyle w:val="11"/>
        <w:spacing w:line="400" w:lineRule="exact"/>
        <w:ind w:firstLine="480" w:firstLineChars="200"/>
        <w:rPr>
          <w:rFonts w:ascii="宋体" w:hAnsi="宋体" w:eastAsia="宋体"/>
          <w:bCs/>
          <w:sz w:val="24"/>
          <w:szCs w:val="24"/>
        </w:rPr>
      </w:pPr>
      <w:r>
        <w:rPr>
          <w:rFonts w:ascii="宋体" w:hAnsi="宋体" w:eastAsia="宋体"/>
          <w:bCs/>
          <w:sz w:val="24"/>
          <w:szCs w:val="24"/>
        </w:rPr>
        <w:t>3</w:t>
      </w:r>
      <w:r>
        <w:rPr>
          <w:rFonts w:hint="eastAsia" w:ascii="宋体" w:hAnsi="宋体" w:eastAsia="宋体"/>
          <w:bCs/>
          <w:sz w:val="24"/>
          <w:szCs w:val="24"/>
        </w:rPr>
        <w:t>、我方为本项目提交的</w:t>
      </w:r>
      <w:r>
        <w:rPr>
          <w:rFonts w:hint="eastAsia" w:ascii="宋体" w:hAnsi="宋体" w:eastAsia="宋体"/>
          <w:sz w:val="24"/>
        </w:rPr>
        <w:t>比选申请</w:t>
      </w:r>
      <w:r>
        <w:rPr>
          <w:rFonts w:hint="eastAsia" w:ascii="宋体" w:hAnsi="宋体" w:eastAsia="宋体"/>
          <w:bCs/>
          <w:sz w:val="24"/>
          <w:szCs w:val="24"/>
        </w:rPr>
        <w:t>文件正本1份。</w:t>
      </w:r>
    </w:p>
    <w:p>
      <w:pPr>
        <w:pStyle w:val="11"/>
        <w:spacing w:line="400" w:lineRule="exact"/>
        <w:ind w:firstLine="480" w:firstLineChars="200"/>
        <w:rPr>
          <w:rFonts w:ascii="宋体" w:hAnsi="宋体" w:eastAsia="宋体"/>
          <w:bCs/>
          <w:sz w:val="24"/>
          <w:szCs w:val="24"/>
        </w:rPr>
      </w:pPr>
      <w:r>
        <w:rPr>
          <w:rFonts w:ascii="宋体" w:hAnsi="宋体" w:eastAsia="宋体"/>
          <w:bCs/>
          <w:sz w:val="24"/>
          <w:szCs w:val="24"/>
        </w:rPr>
        <w:t>4</w:t>
      </w:r>
      <w:r>
        <w:rPr>
          <w:rFonts w:hint="eastAsia" w:ascii="宋体" w:hAnsi="宋体" w:eastAsia="宋体"/>
          <w:bCs/>
          <w:sz w:val="24"/>
          <w:szCs w:val="24"/>
        </w:rPr>
        <w:t>、我方承诺比选有效期为比选截止日后</w:t>
      </w:r>
      <w:r>
        <w:rPr>
          <w:rFonts w:hint="eastAsia" w:ascii="宋体" w:hAnsi="宋体" w:eastAsia="宋体"/>
          <w:bCs/>
          <w:sz w:val="24"/>
          <w:szCs w:val="24"/>
          <w:u w:val="single"/>
        </w:rPr>
        <w:t>XXX</w:t>
      </w:r>
      <w:r>
        <w:rPr>
          <w:rFonts w:hint="eastAsia" w:ascii="宋体" w:hAnsi="宋体" w:eastAsia="宋体"/>
          <w:bCs/>
          <w:sz w:val="24"/>
          <w:szCs w:val="24"/>
        </w:rPr>
        <w:t>天（日历日）。</w:t>
      </w:r>
    </w:p>
    <w:p>
      <w:pPr>
        <w:pStyle w:val="11"/>
        <w:spacing w:line="400" w:lineRule="exact"/>
        <w:ind w:firstLine="480" w:firstLineChars="200"/>
        <w:rPr>
          <w:rFonts w:ascii="宋体" w:hAnsi="宋体" w:eastAsia="宋体"/>
          <w:bCs/>
          <w:sz w:val="24"/>
          <w:szCs w:val="24"/>
        </w:rPr>
      </w:pPr>
      <w:r>
        <w:rPr>
          <w:rFonts w:ascii="宋体" w:hAnsi="宋体" w:eastAsia="宋体"/>
          <w:bCs/>
          <w:sz w:val="24"/>
          <w:szCs w:val="24"/>
        </w:rPr>
        <w:t>5</w:t>
      </w:r>
      <w:r>
        <w:rPr>
          <w:rFonts w:hint="eastAsia" w:ascii="宋体" w:hAnsi="宋体" w:eastAsia="宋体"/>
          <w:bCs/>
          <w:sz w:val="24"/>
          <w:szCs w:val="24"/>
        </w:rPr>
        <w:t>、我方愿意提供贵校可能另外要求的，与比选有关的文件资料，并保证我方已提供和将要提供的文件资料是真实、准确的。</w:t>
      </w:r>
    </w:p>
    <w:p>
      <w:pPr>
        <w:pStyle w:val="11"/>
        <w:spacing w:line="400" w:lineRule="exact"/>
        <w:ind w:firstLine="480" w:firstLineChars="200"/>
        <w:rPr>
          <w:rFonts w:ascii="宋体" w:hAnsi="宋体" w:eastAsia="宋体"/>
          <w:bCs/>
          <w:sz w:val="24"/>
          <w:szCs w:val="24"/>
        </w:rPr>
      </w:pPr>
      <w:r>
        <w:rPr>
          <w:rFonts w:ascii="宋体" w:hAnsi="宋体" w:eastAsia="宋体"/>
          <w:bCs/>
          <w:sz w:val="24"/>
          <w:szCs w:val="24"/>
        </w:rPr>
        <w:t>6</w:t>
      </w:r>
      <w:r>
        <w:rPr>
          <w:rFonts w:hint="eastAsia" w:ascii="宋体" w:hAnsi="宋体" w:eastAsia="宋体"/>
          <w:bCs/>
          <w:sz w:val="24"/>
          <w:szCs w:val="24"/>
        </w:rPr>
        <w:t>、我方完全理解比选人不一定将合同授予最低报价的</w:t>
      </w:r>
      <w:r>
        <w:rPr>
          <w:rFonts w:hint="eastAsia" w:ascii="宋体" w:hAnsi="宋体" w:eastAsia="宋体"/>
          <w:sz w:val="24"/>
        </w:rPr>
        <w:t>申请人</w:t>
      </w:r>
      <w:r>
        <w:rPr>
          <w:rFonts w:hint="eastAsia" w:ascii="宋体" w:hAnsi="宋体" w:eastAsia="宋体"/>
          <w:bCs/>
          <w:sz w:val="24"/>
          <w:szCs w:val="24"/>
        </w:rPr>
        <w:t>的行为。</w:t>
      </w:r>
    </w:p>
    <w:p>
      <w:pPr>
        <w:pStyle w:val="11"/>
        <w:spacing w:line="400" w:lineRule="exact"/>
        <w:ind w:firstLine="0"/>
        <w:rPr>
          <w:rFonts w:ascii="宋体" w:hAnsi="宋体" w:eastAsia="宋体"/>
          <w:bCs/>
          <w:sz w:val="24"/>
          <w:szCs w:val="24"/>
        </w:rPr>
      </w:pPr>
    </w:p>
    <w:p>
      <w:pPr>
        <w:pStyle w:val="11"/>
        <w:spacing w:line="400" w:lineRule="exact"/>
        <w:ind w:firstLine="480" w:firstLineChars="200"/>
        <w:rPr>
          <w:rFonts w:ascii="宋体" w:hAnsi="宋体" w:eastAsia="宋体"/>
          <w:bCs/>
          <w:sz w:val="24"/>
          <w:szCs w:val="24"/>
        </w:rPr>
      </w:pPr>
      <w:r>
        <w:rPr>
          <w:rFonts w:hint="eastAsia" w:ascii="宋体" w:hAnsi="宋体" w:eastAsia="宋体"/>
          <w:sz w:val="24"/>
        </w:rPr>
        <w:t>申请人名称</w:t>
      </w:r>
      <w:r>
        <w:rPr>
          <w:rFonts w:hint="eastAsia" w:ascii="宋体" w:hAnsi="宋体" w:eastAsia="宋体"/>
          <w:bCs/>
          <w:sz w:val="24"/>
          <w:szCs w:val="24"/>
        </w:rPr>
        <w:t>：（盖章）</w:t>
      </w:r>
    </w:p>
    <w:p>
      <w:pPr>
        <w:pStyle w:val="11"/>
        <w:spacing w:line="400" w:lineRule="exact"/>
        <w:ind w:firstLine="480" w:firstLineChars="200"/>
        <w:rPr>
          <w:rFonts w:ascii="宋体" w:hAnsi="宋体" w:eastAsia="宋体"/>
          <w:bCs/>
          <w:sz w:val="24"/>
          <w:szCs w:val="24"/>
        </w:rPr>
      </w:pPr>
      <w:r>
        <w:rPr>
          <w:rFonts w:hint="eastAsia" w:ascii="宋体" w:hAnsi="宋体" w:eastAsia="宋体"/>
          <w:bCs/>
          <w:sz w:val="24"/>
          <w:szCs w:val="24"/>
        </w:rPr>
        <w:t>法定代表人/</w:t>
      </w:r>
      <w:r>
        <w:rPr>
          <w:rFonts w:hint="eastAsia" w:ascii="宋体" w:hAnsi="宋体" w:eastAsia="宋体"/>
          <w:sz w:val="24"/>
          <w:szCs w:val="24"/>
        </w:rPr>
        <w:t>单位负责人</w:t>
      </w:r>
      <w:r>
        <w:rPr>
          <w:rFonts w:hint="eastAsia" w:ascii="宋体" w:hAnsi="宋体" w:eastAsia="宋体"/>
          <w:bCs/>
          <w:sz w:val="24"/>
          <w:szCs w:val="24"/>
        </w:rPr>
        <w:t>或授权代表（签字）：</w:t>
      </w:r>
    </w:p>
    <w:p>
      <w:pPr>
        <w:pStyle w:val="11"/>
        <w:spacing w:line="400" w:lineRule="exact"/>
        <w:ind w:firstLine="480" w:firstLineChars="200"/>
        <w:rPr>
          <w:rFonts w:ascii="宋体" w:hAnsi="宋体" w:eastAsia="宋体"/>
          <w:bCs/>
          <w:sz w:val="24"/>
          <w:szCs w:val="24"/>
        </w:rPr>
      </w:pPr>
      <w:r>
        <w:rPr>
          <w:rFonts w:hint="eastAsia" w:ascii="宋体" w:hAnsi="宋体" w:eastAsia="宋体"/>
          <w:bCs/>
          <w:sz w:val="24"/>
          <w:szCs w:val="24"/>
        </w:rPr>
        <w:t>通讯地址：</w:t>
      </w:r>
    </w:p>
    <w:p>
      <w:pPr>
        <w:pStyle w:val="11"/>
        <w:spacing w:line="400" w:lineRule="exact"/>
        <w:ind w:firstLine="480" w:firstLineChars="200"/>
        <w:rPr>
          <w:rFonts w:ascii="宋体" w:hAnsi="宋体" w:eastAsia="宋体"/>
          <w:bCs/>
          <w:sz w:val="24"/>
          <w:szCs w:val="24"/>
        </w:rPr>
      </w:pPr>
      <w:r>
        <w:rPr>
          <w:rFonts w:hint="eastAsia" w:ascii="宋体" w:hAnsi="宋体" w:eastAsia="宋体"/>
          <w:bCs/>
          <w:sz w:val="24"/>
          <w:szCs w:val="24"/>
        </w:rPr>
        <w:t>邮政编码：</w:t>
      </w:r>
    </w:p>
    <w:p>
      <w:pPr>
        <w:pStyle w:val="11"/>
        <w:spacing w:line="400" w:lineRule="exact"/>
        <w:ind w:firstLine="480" w:firstLineChars="200"/>
        <w:rPr>
          <w:rFonts w:ascii="宋体" w:hAnsi="宋体" w:eastAsia="宋体"/>
          <w:bCs/>
          <w:sz w:val="24"/>
          <w:szCs w:val="24"/>
        </w:rPr>
      </w:pPr>
      <w:r>
        <w:rPr>
          <w:rFonts w:hint="eastAsia" w:ascii="宋体" w:hAnsi="宋体" w:eastAsia="宋体"/>
          <w:bCs/>
          <w:sz w:val="24"/>
          <w:szCs w:val="24"/>
        </w:rPr>
        <w:t>联系电话：</w:t>
      </w:r>
    </w:p>
    <w:p>
      <w:pPr>
        <w:pStyle w:val="11"/>
        <w:spacing w:line="400" w:lineRule="exact"/>
        <w:ind w:firstLine="480" w:firstLineChars="200"/>
        <w:rPr>
          <w:rFonts w:ascii="宋体" w:hAnsi="宋体" w:eastAsia="宋体"/>
          <w:bCs/>
          <w:sz w:val="24"/>
          <w:szCs w:val="24"/>
        </w:rPr>
      </w:pPr>
      <w:r>
        <w:rPr>
          <w:rFonts w:hint="eastAsia" w:ascii="宋体" w:hAnsi="宋体" w:eastAsia="宋体"/>
          <w:bCs/>
          <w:sz w:val="24"/>
          <w:szCs w:val="24"/>
        </w:rPr>
        <w:t>传真：</w:t>
      </w:r>
    </w:p>
    <w:p>
      <w:pPr>
        <w:pStyle w:val="11"/>
        <w:spacing w:line="400" w:lineRule="exact"/>
        <w:ind w:firstLine="480" w:firstLineChars="200"/>
        <w:rPr>
          <w:rFonts w:ascii="宋体" w:hAnsi="宋体" w:eastAsia="宋体"/>
          <w:bCs/>
          <w:sz w:val="24"/>
          <w:szCs w:val="24"/>
        </w:rPr>
      </w:pPr>
      <w:r>
        <w:rPr>
          <w:rFonts w:hint="eastAsia" w:ascii="宋体" w:hAnsi="宋体" w:eastAsia="宋体"/>
          <w:bCs/>
          <w:sz w:val="24"/>
          <w:szCs w:val="24"/>
        </w:rPr>
        <w:t>日期：</w:t>
      </w:r>
    </w:p>
    <w:p>
      <w:pPr>
        <w:rPr>
          <w:rFonts w:ascii="宋体" w:hAnsi="宋体" w:eastAsia="宋体"/>
          <w:b/>
          <w:sz w:val="32"/>
          <w:szCs w:val="32"/>
        </w:rPr>
      </w:pPr>
      <w:r>
        <w:rPr>
          <w:rFonts w:hint="eastAsia" w:ascii="宋体" w:hAnsi="宋体" w:eastAsia="宋体"/>
          <w:b/>
          <w:sz w:val="32"/>
          <w:szCs w:val="32"/>
        </w:rPr>
        <w:br w:type="page"/>
      </w:r>
    </w:p>
    <w:p>
      <w:pPr>
        <w:pStyle w:val="4"/>
        <w:spacing w:line="400" w:lineRule="exact"/>
        <w:jc w:val="center"/>
        <w:rPr>
          <w:rFonts w:ascii="宋体" w:hAnsi="宋体" w:eastAsia="宋体"/>
          <w:sz w:val="32"/>
        </w:rPr>
      </w:pPr>
      <w:r>
        <w:rPr>
          <w:rFonts w:hint="eastAsia" w:ascii="宋体" w:hAnsi="宋体" w:eastAsia="宋体"/>
          <w:sz w:val="32"/>
        </w:rPr>
        <w:t>二、法定代表人/单位负责人授权书</w:t>
      </w:r>
    </w:p>
    <w:p>
      <w:pPr>
        <w:widowControl/>
        <w:spacing w:line="360" w:lineRule="atLeast"/>
        <w:ind w:firstLine="472" w:firstLineChars="196"/>
        <w:jc w:val="left"/>
        <w:rPr>
          <w:rFonts w:ascii="宋体" w:hAnsi="宋体" w:eastAsia="宋体"/>
          <w:b/>
          <w:sz w:val="24"/>
        </w:rPr>
      </w:pPr>
    </w:p>
    <w:p>
      <w:pPr>
        <w:widowControl/>
        <w:spacing w:line="360" w:lineRule="atLeast"/>
        <w:ind w:firstLine="472" w:firstLineChars="196"/>
        <w:jc w:val="left"/>
        <w:rPr>
          <w:rFonts w:ascii="宋体" w:hAnsi="宋体" w:eastAsia="宋体"/>
          <w:b/>
          <w:sz w:val="24"/>
        </w:rPr>
      </w:pPr>
    </w:p>
    <w:p>
      <w:pPr>
        <w:widowControl/>
        <w:spacing w:line="360" w:lineRule="auto"/>
        <w:jc w:val="left"/>
        <w:rPr>
          <w:rFonts w:ascii="宋体" w:hAnsi="宋体" w:eastAsia="宋体"/>
          <w:sz w:val="24"/>
        </w:rPr>
      </w:pPr>
      <w:r>
        <w:rPr>
          <w:rFonts w:hint="eastAsia" w:ascii="宋体" w:hAnsi="宋体" w:eastAsia="宋体"/>
          <w:sz w:val="24"/>
        </w:rPr>
        <w:t>四川铁道职业学院：</w:t>
      </w:r>
    </w:p>
    <w:p>
      <w:pPr>
        <w:widowControl/>
        <w:spacing w:line="360" w:lineRule="auto"/>
        <w:ind w:firstLine="470" w:firstLineChars="196"/>
        <w:jc w:val="left"/>
        <w:rPr>
          <w:rFonts w:ascii="宋体" w:hAnsi="宋体" w:eastAsia="宋体"/>
          <w:sz w:val="24"/>
        </w:rPr>
      </w:pPr>
      <w:r>
        <w:rPr>
          <w:rFonts w:hint="eastAsia" w:ascii="宋体" w:hAnsi="宋体" w:eastAsia="宋体"/>
          <w:sz w:val="24"/>
        </w:rPr>
        <w:t>本授权声明： XXXX（申请人名称）XXXX（法定代表人/单位负责人姓名、职务）授权XXXX（被授权人姓名、职务）为我方 “项目名称1” （项目编号：系统生成）比选活动的合法代表，以我方名义全权处理该项目有关比选采购、签订合同以及执行合同等一切事宜。</w:t>
      </w:r>
    </w:p>
    <w:p>
      <w:pPr>
        <w:widowControl/>
        <w:spacing w:line="360" w:lineRule="auto"/>
        <w:ind w:firstLine="470" w:firstLineChars="196"/>
        <w:jc w:val="left"/>
        <w:rPr>
          <w:rFonts w:ascii="宋体" w:hAnsi="宋体" w:eastAsia="宋体"/>
          <w:sz w:val="24"/>
        </w:rPr>
      </w:pPr>
      <w:r>
        <w:rPr>
          <w:rFonts w:hint="eastAsia" w:ascii="宋体" w:hAnsi="宋体" w:eastAsia="宋体"/>
          <w:sz w:val="24"/>
        </w:rPr>
        <w:t>特此声明。</w:t>
      </w:r>
    </w:p>
    <w:p>
      <w:pPr>
        <w:pStyle w:val="2"/>
        <w:rPr>
          <w:rFonts w:ascii="宋体" w:hAnsi="宋体" w:eastAsia="宋体"/>
        </w:rPr>
      </w:pPr>
    </w:p>
    <w:p>
      <w:pPr>
        <w:widowControl/>
        <w:spacing w:line="360" w:lineRule="atLeast"/>
        <w:ind w:firstLine="470" w:firstLineChars="196"/>
        <w:jc w:val="left"/>
        <w:rPr>
          <w:rFonts w:ascii="宋体" w:hAnsi="宋体" w:eastAsia="宋体"/>
          <w:sz w:val="24"/>
        </w:rPr>
      </w:pPr>
      <w:r>
        <w:rPr>
          <w:rFonts w:hint="eastAsia" w:ascii="宋体" w:hAnsi="宋体" w:eastAsia="宋体"/>
          <w:sz w:val="24"/>
        </w:rPr>
        <w:t>法定代表人/单位负责人（委托人）签字或加盖个人印章：XXXX。</w:t>
      </w:r>
    </w:p>
    <w:p>
      <w:pPr>
        <w:widowControl/>
        <w:spacing w:line="360" w:lineRule="atLeast"/>
        <w:ind w:firstLine="470" w:firstLineChars="196"/>
        <w:jc w:val="left"/>
        <w:rPr>
          <w:rFonts w:ascii="宋体" w:hAnsi="宋体" w:eastAsia="宋体"/>
          <w:sz w:val="24"/>
        </w:rPr>
      </w:pPr>
      <w:r>
        <w:rPr>
          <w:rFonts w:hint="eastAsia" w:ascii="宋体" w:hAnsi="宋体" w:eastAsia="宋体"/>
          <w:sz w:val="24"/>
        </w:rPr>
        <w:t>授权代表（被授权人）签字：XXXX。</w:t>
      </w:r>
    </w:p>
    <w:p>
      <w:pPr>
        <w:widowControl/>
        <w:spacing w:line="360" w:lineRule="atLeast"/>
        <w:ind w:firstLine="470" w:firstLineChars="196"/>
        <w:jc w:val="left"/>
        <w:rPr>
          <w:rFonts w:ascii="宋体" w:hAnsi="宋体" w:eastAsia="宋体"/>
          <w:sz w:val="24"/>
        </w:rPr>
      </w:pPr>
      <w:r>
        <w:rPr>
          <w:rFonts w:hint="eastAsia" w:ascii="宋体" w:hAnsi="宋体" w:eastAsia="宋体"/>
          <w:sz w:val="24"/>
        </w:rPr>
        <w:t>申请人名称：XXXX（单位盖章）。</w:t>
      </w:r>
    </w:p>
    <w:p>
      <w:pPr>
        <w:widowControl/>
        <w:spacing w:line="360" w:lineRule="atLeast"/>
        <w:ind w:firstLine="480" w:firstLineChars="200"/>
        <w:jc w:val="left"/>
        <w:rPr>
          <w:rFonts w:ascii="宋体" w:hAnsi="宋体" w:eastAsia="宋体"/>
          <w:sz w:val="24"/>
        </w:rPr>
      </w:pPr>
      <w:r>
        <w:rPr>
          <w:rFonts w:hint="eastAsia" w:ascii="宋体" w:hAnsi="宋体" w:eastAsia="宋体"/>
          <w:sz w:val="24"/>
        </w:rPr>
        <w:t>日    期：XXXX。</w:t>
      </w:r>
    </w:p>
    <w:p>
      <w:pPr>
        <w:widowControl/>
        <w:spacing w:line="360" w:lineRule="atLeast"/>
        <w:jc w:val="left"/>
        <w:rPr>
          <w:rFonts w:ascii="宋体" w:hAnsi="宋体" w:eastAsia="宋体"/>
          <w:b/>
          <w:sz w:val="24"/>
        </w:rPr>
      </w:pPr>
      <w:r>
        <w:rPr>
          <w:rFonts w:ascii="宋体" w:hAnsi="宋体" w:eastAsia="宋体"/>
        </w:rPr>
        <mc:AlternateContent>
          <mc:Choice Requires="wps">
            <w:drawing>
              <wp:anchor distT="0" distB="0" distL="114300" distR="114300" simplePos="0" relativeHeight="251660288" behindDoc="0" locked="0" layoutInCell="1" allowOverlap="1">
                <wp:simplePos x="0" y="0"/>
                <wp:positionH relativeFrom="column">
                  <wp:posOffset>2852420</wp:posOffset>
                </wp:positionH>
                <wp:positionV relativeFrom="paragraph">
                  <wp:posOffset>203835</wp:posOffset>
                </wp:positionV>
                <wp:extent cx="2397125" cy="1630045"/>
                <wp:effectExtent l="5080" t="4445" r="17145" b="22860"/>
                <wp:wrapTight wrapText="bothSides">
                  <wp:wrapPolygon>
                    <wp:start x="-46" y="-59"/>
                    <wp:lineTo x="-46" y="21398"/>
                    <wp:lineTo x="21411" y="21398"/>
                    <wp:lineTo x="21411" y="-59"/>
                    <wp:lineTo x="-46" y="-59"/>
                  </wp:wrapPolygon>
                </wp:wrapTight>
                <wp:docPr id="41" name="文本框 41"/>
                <wp:cNvGraphicFramePr/>
                <a:graphic xmlns:a="http://schemas.openxmlformats.org/drawingml/2006/main">
                  <a:graphicData uri="http://schemas.microsoft.com/office/word/2010/wordprocessingShape">
                    <wps:wsp>
                      <wps:cNvSpPr txBox="1"/>
                      <wps:spPr>
                        <a:xfrm>
                          <a:off x="0" y="0"/>
                          <a:ext cx="2397125" cy="1630045"/>
                        </a:xfrm>
                        <a:prstGeom prst="rect">
                          <a:avLst/>
                        </a:prstGeom>
                        <a:solidFill>
                          <a:srgbClr val="FFFFFF"/>
                        </a:solidFill>
                        <a:ln w="9525" cap="flat" cmpd="sng">
                          <a:solidFill>
                            <a:srgbClr val="000000"/>
                          </a:solidFill>
                          <a:prstDash val="dash"/>
                          <a:miter/>
                          <a:headEnd type="none" w="med" len="med"/>
                          <a:tailEnd type="none" w="med" len="med"/>
                        </a:ln>
                      </wps:spPr>
                      <wps:txbx>
                        <w:txbxContent>
                          <w:p/>
                          <w:p>
                            <w:pPr>
                              <w:jc w:val="center"/>
                              <w:rPr>
                                <w:rFonts w:ascii="仿宋" w:hAnsi="仿宋" w:eastAsia="仿宋" w:cs="仿宋"/>
                                <w:b/>
                                <w:bCs/>
                                <w:sz w:val="32"/>
                                <w:szCs w:val="36"/>
                              </w:rPr>
                            </w:pPr>
                          </w:p>
                          <w:p>
                            <w:pPr>
                              <w:jc w:val="center"/>
                              <w:rPr>
                                <w:rFonts w:ascii="仿宋" w:hAnsi="仿宋" w:eastAsia="仿宋" w:cs="仿宋"/>
                                <w:b/>
                                <w:bCs/>
                                <w:sz w:val="32"/>
                                <w:szCs w:val="36"/>
                              </w:rPr>
                            </w:pPr>
                            <w:r>
                              <w:rPr>
                                <w:rFonts w:hint="eastAsia" w:ascii="仿宋" w:hAnsi="仿宋" w:eastAsia="仿宋" w:cs="仿宋"/>
                                <w:b/>
                                <w:bCs/>
                                <w:sz w:val="32"/>
                                <w:szCs w:val="36"/>
                              </w:rPr>
                              <w:t>身份证复印件</w:t>
                            </w:r>
                          </w:p>
                        </w:txbxContent>
                      </wps:txbx>
                      <wps:bodyPr upright="1"/>
                    </wps:wsp>
                  </a:graphicData>
                </a:graphic>
              </wp:anchor>
            </w:drawing>
          </mc:Choice>
          <mc:Fallback>
            <w:pict>
              <v:shape id="_x0000_s1026" o:spid="_x0000_s1026" o:spt="202" type="#_x0000_t202" style="position:absolute;left:0pt;margin-left:224.6pt;margin-top:16.05pt;height:128.35pt;width:188.75pt;mso-wrap-distance-left:9pt;mso-wrap-distance-right:9pt;z-index:251660288;mso-width-relative:page;mso-height-relative:page;" fillcolor="#FFFFFF" filled="t" stroked="t" coordsize="21600,21600" wrapcoords="-46 -59 -46 21398 21411 21398 21411 -59 -46 -59" o:gfxdata="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GkvoFtgAAAAKAQAADwAAAAAAAAABACAA&#10;AAAiAAAAZHJzL2Rvd25yZXYueG1sUEsBAhQAFAAAAAgAh07iQHKuu4INAgAAOAQAAA4AAAAAAAAA&#10;AQAgAAAAJwEAAGRycy9lMm9Eb2MueG1sUEsFBgAAAAAGAAYAWQEAAKYFAAAAAA==&#10;">
                <v:fill on="t" focussize="0,0"/>
                <v:stroke color="#000000" joinstyle="miter" dashstyle="dash"/>
                <v:imagedata o:title=""/>
                <o:lock v:ext="edit" aspectratio="f"/>
                <v:textbox>
                  <w:txbxContent>
                    <w:p/>
                    <w:p>
                      <w:pPr>
                        <w:jc w:val="center"/>
                        <w:rPr>
                          <w:rFonts w:ascii="仿宋" w:hAnsi="仿宋" w:eastAsia="仿宋" w:cs="仿宋"/>
                          <w:b/>
                          <w:bCs/>
                          <w:sz w:val="32"/>
                          <w:szCs w:val="36"/>
                        </w:rPr>
                      </w:pPr>
                    </w:p>
                    <w:p>
                      <w:pPr>
                        <w:jc w:val="center"/>
                        <w:rPr>
                          <w:rFonts w:ascii="仿宋" w:hAnsi="仿宋" w:eastAsia="仿宋" w:cs="仿宋"/>
                          <w:b/>
                          <w:bCs/>
                          <w:sz w:val="32"/>
                          <w:szCs w:val="36"/>
                        </w:rPr>
                      </w:pPr>
                      <w:r>
                        <w:rPr>
                          <w:rFonts w:hint="eastAsia" w:ascii="仿宋" w:hAnsi="仿宋" w:eastAsia="仿宋" w:cs="仿宋"/>
                          <w:b/>
                          <w:bCs/>
                          <w:sz w:val="32"/>
                          <w:szCs w:val="36"/>
                        </w:rPr>
                        <w:t>身份证复印件</w:t>
                      </w:r>
                    </w:p>
                  </w:txbxContent>
                </v:textbox>
                <w10:wrap type="tight"/>
              </v:shape>
            </w:pict>
          </mc:Fallback>
        </mc:AlternateContent>
      </w:r>
      <w:r>
        <w:rPr>
          <w:rFonts w:ascii="宋体" w:hAnsi="宋体" w:eastAsia="宋体"/>
        </w:rPr>
        <mc:AlternateContent>
          <mc:Choice Requires="wps">
            <w:drawing>
              <wp:anchor distT="0" distB="0" distL="114300" distR="114300" simplePos="0" relativeHeight="251659264" behindDoc="1" locked="0" layoutInCell="1" allowOverlap="1">
                <wp:simplePos x="0" y="0"/>
                <wp:positionH relativeFrom="column">
                  <wp:posOffset>135890</wp:posOffset>
                </wp:positionH>
                <wp:positionV relativeFrom="paragraph">
                  <wp:posOffset>184785</wp:posOffset>
                </wp:positionV>
                <wp:extent cx="2256790" cy="1638300"/>
                <wp:effectExtent l="4445" t="4445" r="5715" b="14605"/>
                <wp:wrapTight wrapText="bothSides">
                  <wp:wrapPolygon>
                    <wp:start x="-43" y="-59"/>
                    <wp:lineTo x="-43" y="21541"/>
                    <wp:lineTo x="21472" y="21541"/>
                    <wp:lineTo x="21472" y="-59"/>
                    <wp:lineTo x="-43" y="-59"/>
                  </wp:wrapPolygon>
                </wp:wrapTight>
                <wp:docPr id="38" name="文本框 38"/>
                <wp:cNvGraphicFramePr/>
                <a:graphic xmlns:a="http://schemas.openxmlformats.org/drawingml/2006/main">
                  <a:graphicData uri="http://schemas.microsoft.com/office/word/2010/wordprocessingShape">
                    <wps:wsp>
                      <wps:cNvSpPr txBox="1"/>
                      <wps:spPr>
                        <a:xfrm>
                          <a:off x="0" y="0"/>
                          <a:ext cx="2256790" cy="1638300"/>
                        </a:xfrm>
                        <a:prstGeom prst="rect">
                          <a:avLst/>
                        </a:prstGeom>
                        <a:solidFill>
                          <a:srgbClr val="FFFFFF"/>
                        </a:solidFill>
                        <a:ln w="9525" cap="flat" cmpd="sng">
                          <a:solidFill>
                            <a:srgbClr val="000000"/>
                          </a:solidFill>
                          <a:prstDash val="dash"/>
                          <a:miter/>
                          <a:headEnd type="none" w="med" len="med"/>
                          <a:tailEnd type="none" w="med" len="med"/>
                        </a:ln>
                      </wps:spPr>
                      <wps:txbx>
                        <w:txbxContent>
                          <w:p/>
                          <w:p>
                            <w:pPr>
                              <w:jc w:val="center"/>
                              <w:rPr>
                                <w:rFonts w:ascii="仿宋" w:hAnsi="仿宋" w:eastAsia="仿宋" w:cs="仿宋"/>
                                <w:b/>
                                <w:bCs/>
                                <w:sz w:val="32"/>
                                <w:szCs w:val="36"/>
                              </w:rPr>
                            </w:pPr>
                          </w:p>
                          <w:p>
                            <w:pPr>
                              <w:jc w:val="center"/>
                              <w:rPr>
                                <w:rFonts w:ascii="仿宋" w:hAnsi="仿宋" w:eastAsia="仿宋" w:cs="仿宋"/>
                                <w:b/>
                                <w:bCs/>
                                <w:sz w:val="32"/>
                                <w:szCs w:val="36"/>
                              </w:rPr>
                            </w:pPr>
                            <w:r>
                              <w:rPr>
                                <w:rFonts w:hint="eastAsia" w:ascii="仿宋" w:hAnsi="仿宋" w:eastAsia="仿宋" w:cs="仿宋"/>
                                <w:b/>
                                <w:bCs/>
                                <w:sz w:val="32"/>
                                <w:szCs w:val="36"/>
                              </w:rPr>
                              <w:t>身份证复印件</w:t>
                            </w:r>
                          </w:p>
                        </w:txbxContent>
                      </wps:txbx>
                      <wps:bodyPr upright="1"/>
                    </wps:wsp>
                  </a:graphicData>
                </a:graphic>
              </wp:anchor>
            </w:drawing>
          </mc:Choice>
          <mc:Fallback>
            <w:pict>
              <v:shape id="_x0000_s1026" o:spid="_x0000_s1026" o:spt="202" type="#_x0000_t202" style="position:absolute;left:0pt;margin-left:10.7pt;margin-top:14.55pt;height:129pt;width:177.7pt;mso-wrap-distance-left:9pt;mso-wrap-distance-right:9pt;z-index:-251657216;mso-width-relative:page;mso-height-relative:page;" fillcolor="#FFFFFF" filled="t" stroked="t" coordsize="21600,21600" wrapcoords="-43 -59 -43 21541 21472 21541 21472 -59 -43 -59" o:gfxdata="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O5zRyLXAAAACQEAAA8AAAAAAAAAAQAg&#10;AAAAIgAAAGRycy9kb3ducmV2LnhtbFBLAQIUABQAAAAIAIdO4kAXlW0yDwIAADgEAAAOAAAAAAAA&#10;AAEAIAAAACYBAABkcnMvZTJvRG9jLnhtbFBLBQYAAAAABgAGAFkBAACnBQAAAAA=&#10;">
                <v:fill on="t" focussize="0,0"/>
                <v:stroke color="#000000" joinstyle="miter" dashstyle="dash"/>
                <v:imagedata o:title=""/>
                <o:lock v:ext="edit" aspectratio="f"/>
                <v:textbox>
                  <w:txbxContent>
                    <w:p/>
                    <w:p>
                      <w:pPr>
                        <w:jc w:val="center"/>
                        <w:rPr>
                          <w:rFonts w:ascii="仿宋" w:hAnsi="仿宋" w:eastAsia="仿宋" w:cs="仿宋"/>
                          <w:b/>
                          <w:bCs/>
                          <w:sz w:val="32"/>
                          <w:szCs w:val="36"/>
                        </w:rPr>
                      </w:pPr>
                    </w:p>
                    <w:p>
                      <w:pPr>
                        <w:jc w:val="center"/>
                        <w:rPr>
                          <w:rFonts w:ascii="仿宋" w:hAnsi="仿宋" w:eastAsia="仿宋" w:cs="仿宋"/>
                          <w:b/>
                          <w:bCs/>
                          <w:sz w:val="32"/>
                          <w:szCs w:val="36"/>
                        </w:rPr>
                      </w:pPr>
                      <w:r>
                        <w:rPr>
                          <w:rFonts w:hint="eastAsia" w:ascii="仿宋" w:hAnsi="仿宋" w:eastAsia="仿宋" w:cs="仿宋"/>
                          <w:b/>
                          <w:bCs/>
                          <w:sz w:val="32"/>
                          <w:szCs w:val="36"/>
                        </w:rPr>
                        <w:t>身份证复印件</w:t>
                      </w:r>
                    </w:p>
                  </w:txbxContent>
                </v:textbox>
                <w10:wrap type="tight"/>
              </v:shape>
            </w:pict>
          </mc:Fallback>
        </mc:AlternateContent>
      </w:r>
    </w:p>
    <w:p>
      <w:pPr>
        <w:widowControl/>
        <w:spacing w:line="360" w:lineRule="atLeast"/>
        <w:jc w:val="left"/>
        <w:rPr>
          <w:rFonts w:ascii="宋体" w:hAnsi="宋体" w:eastAsia="宋体"/>
          <w:b/>
          <w:sz w:val="24"/>
        </w:rPr>
      </w:pPr>
    </w:p>
    <w:p>
      <w:pPr>
        <w:widowControl/>
        <w:spacing w:line="360" w:lineRule="atLeast"/>
        <w:jc w:val="left"/>
        <w:rPr>
          <w:rFonts w:ascii="宋体" w:hAnsi="宋体" w:eastAsia="宋体"/>
          <w:b/>
          <w:sz w:val="24"/>
        </w:rPr>
      </w:pPr>
    </w:p>
    <w:p>
      <w:pPr>
        <w:widowControl/>
        <w:spacing w:line="360" w:lineRule="atLeast"/>
        <w:jc w:val="left"/>
        <w:rPr>
          <w:rFonts w:ascii="宋体" w:hAnsi="宋体" w:eastAsia="宋体"/>
          <w:b/>
          <w:sz w:val="24"/>
        </w:rPr>
      </w:pPr>
    </w:p>
    <w:p>
      <w:pPr>
        <w:spacing w:line="400" w:lineRule="exact"/>
        <w:ind w:firstLine="480" w:firstLineChars="200"/>
        <w:rPr>
          <w:rFonts w:ascii="宋体" w:hAnsi="宋体" w:eastAsia="宋体"/>
          <w:sz w:val="24"/>
        </w:rPr>
      </w:pPr>
    </w:p>
    <w:p>
      <w:pPr>
        <w:spacing w:line="400" w:lineRule="exact"/>
        <w:ind w:firstLine="480" w:firstLineChars="200"/>
        <w:rPr>
          <w:rFonts w:ascii="宋体" w:hAnsi="宋体" w:eastAsia="宋体"/>
          <w:sz w:val="24"/>
        </w:rPr>
      </w:pPr>
    </w:p>
    <w:p>
      <w:pPr>
        <w:spacing w:line="400" w:lineRule="exact"/>
        <w:ind w:firstLine="480" w:firstLineChars="200"/>
        <w:rPr>
          <w:rFonts w:ascii="宋体" w:hAnsi="宋体" w:eastAsia="宋体"/>
          <w:sz w:val="24"/>
        </w:rPr>
      </w:pPr>
    </w:p>
    <w:p>
      <w:pPr>
        <w:spacing w:line="400" w:lineRule="exact"/>
        <w:ind w:firstLine="480" w:firstLineChars="200"/>
        <w:rPr>
          <w:rFonts w:ascii="宋体" w:hAnsi="宋体" w:eastAsia="宋体"/>
          <w:sz w:val="24"/>
        </w:rPr>
      </w:pPr>
    </w:p>
    <w:p>
      <w:pPr>
        <w:spacing w:line="400" w:lineRule="exact"/>
        <w:ind w:firstLine="480" w:firstLineChars="200"/>
        <w:rPr>
          <w:rFonts w:ascii="宋体" w:hAnsi="宋体" w:eastAsia="宋体"/>
          <w:sz w:val="24"/>
        </w:rPr>
      </w:pPr>
      <w:r>
        <w:rPr>
          <w:rFonts w:hint="eastAsia" w:ascii="宋体" w:hAnsi="宋体" w:eastAsia="宋体"/>
          <w:sz w:val="24"/>
        </w:rPr>
        <w:t>注：</w:t>
      </w:r>
    </w:p>
    <w:p>
      <w:pPr>
        <w:widowControl/>
        <w:spacing w:line="360" w:lineRule="atLeast"/>
        <w:ind w:firstLine="470" w:firstLineChars="196"/>
        <w:jc w:val="left"/>
        <w:rPr>
          <w:rFonts w:ascii="宋体" w:hAnsi="宋体" w:eastAsia="宋体"/>
          <w:sz w:val="24"/>
        </w:rPr>
      </w:pPr>
      <w:r>
        <w:rPr>
          <w:rFonts w:hint="eastAsia" w:ascii="宋体" w:hAnsi="宋体" w:eastAsia="宋体"/>
          <w:sz w:val="24"/>
        </w:rPr>
        <w:t xml:space="preserve">1.非法人单位提供单位负责人授权书。 </w:t>
      </w:r>
    </w:p>
    <w:p>
      <w:pPr>
        <w:widowControl/>
        <w:spacing w:line="360" w:lineRule="atLeast"/>
        <w:ind w:firstLine="470" w:firstLineChars="196"/>
        <w:jc w:val="left"/>
        <w:rPr>
          <w:rFonts w:ascii="宋体" w:hAnsi="宋体" w:eastAsia="宋体"/>
          <w:sz w:val="24"/>
        </w:rPr>
      </w:pPr>
      <w:r>
        <w:rPr>
          <w:rFonts w:hint="eastAsia" w:ascii="宋体" w:hAnsi="宋体" w:eastAsia="宋体"/>
          <w:sz w:val="24"/>
        </w:rPr>
        <w:t xml:space="preserve">2.须附法定代表人/单位负责人和授权代表身份证复印件（身份证两面均应复印），否则无效。 </w:t>
      </w:r>
    </w:p>
    <w:p>
      <w:pPr>
        <w:widowControl/>
        <w:spacing w:line="360" w:lineRule="atLeast"/>
        <w:ind w:firstLine="470" w:firstLineChars="196"/>
        <w:jc w:val="left"/>
        <w:rPr>
          <w:rFonts w:ascii="宋体" w:hAnsi="宋体" w:eastAsia="宋体"/>
          <w:sz w:val="24"/>
        </w:rPr>
      </w:pPr>
      <w:r>
        <w:rPr>
          <w:rFonts w:hint="eastAsia" w:ascii="宋体" w:hAnsi="宋体" w:eastAsia="宋体"/>
          <w:sz w:val="24"/>
        </w:rPr>
        <w:t xml:space="preserve">3.法定代表人/单位负责人参与比选时只须提供法定代表人/单位负责人身份证复印件。 </w:t>
      </w:r>
    </w:p>
    <w:p>
      <w:pPr>
        <w:ind w:firstLine="480" w:firstLineChars="200"/>
        <w:rPr>
          <w:rFonts w:ascii="宋体" w:hAnsi="宋体" w:eastAsia="宋体"/>
        </w:rPr>
        <w:sectPr>
          <w:headerReference r:id="rId3" w:type="default"/>
          <w:footerReference r:id="rId4" w:type="default"/>
          <w:pgSz w:w="11906" w:h="16838"/>
          <w:pgMar w:top="1440" w:right="1474" w:bottom="1440" w:left="1474" w:header="567" w:footer="992" w:gutter="0"/>
          <w:pgNumType w:start="1"/>
          <w:cols w:space="0" w:num="1"/>
          <w:docGrid w:type="lines" w:linePitch="312" w:charSpace="0"/>
        </w:sectPr>
      </w:pPr>
      <w:r>
        <w:rPr>
          <w:rFonts w:hint="eastAsia" w:ascii="宋体" w:hAnsi="宋体" w:eastAsia="宋体"/>
          <w:sz w:val="24"/>
        </w:rPr>
        <w:t>4.申请人的法定代表人/单位负责人为外籍人士的，则提供护照复印件。</w:t>
      </w:r>
    </w:p>
    <w:p>
      <w:pPr>
        <w:pStyle w:val="4"/>
        <w:spacing w:line="400" w:lineRule="exact"/>
        <w:jc w:val="center"/>
        <w:rPr>
          <w:rFonts w:ascii="宋体" w:hAnsi="宋体" w:eastAsia="宋体"/>
          <w:sz w:val="32"/>
        </w:rPr>
      </w:pPr>
      <w:r>
        <w:rPr>
          <w:rFonts w:hint="eastAsia" w:ascii="宋体" w:hAnsi="宋体" w:eastAsia="宋体"/>
          <w:sz w:val="32"/>
        </w:rPr>
        <w:t>三、承诺函</w:t>
      </w:r>
    </w:p>
    <w:p>
      <w:pPr>
        <w:widowControl/>
        <w:spacing w:line="312" w:lineRule="auto"/>
        <w:jc w:val="left"/>
        <w:rPr>
          <w:rFonts w:ascii="宋体" w:hAnsi="宋体" w:eastAsia="宋体"/>
          <w:sz w:val="24"/>
        </w:rPr>
      </w:pPr>
      <w:r>
        <w:rPr>
          <w:rFonts w:hint="eastAsia" w:ascii="宋体" w:hAnsi="宋体" w:eastAsia="宋体"/>
          <w:sz w:val="24"/>
        </w:rPr>
        <w:t>四川铁道职业学院：</w:t>
      </w:r>
    </w:p>
    <w:p>
      <w:pPr>
        <w:spacing w:line="312" w:lineRule="auto"/>
        <w:ind w:firstLine="480" w:firstLineChars="200"/>
        <w:jc w:val="left"/>
        <w:rPr>
          <w:rFonts w:ascii="宋体" w:hAnsi="宋体" w:eastAsia="宋体"/>
          <w:sz w:val="24"/>
        </w:rPr>
      </w:pPr>
      <w:r>
        <w:rPr>
          <w:rFonts w:hint="eastAsia" w:ascii="宋体" w:hAnsi="宋体" w:eastAsia="宋体"/>
          <w:sz w:val="24"/>
        </w:rPr>
        <w:t>我方全面研究了“项目名称1”比选文件（项目编号：系统生成），决定参加贵单位组织的本项目比选采购。</w:t>
      </w:r>
    </w:p>
    <w:p>
      <w:pPr>
        <w:widowControl/>
        <w:spacing w:line="312" w:lineRule="auto"/>
        <w:ind w:firstLine="480" w:firstLineChars="200"/>
        <w:jc w:val="left"/>
        <w:rPr>
          <w:rFonts w:ascii="宋体" w:hAnsi="宋体" w:eastAsia="宋体"/>
          <w:sz w:val="24"/>
        </w:rPr>
      </w:pPr>
      <w:r>
        <w:rPr>
          <w:rFonts w:hint="eastAsia" w:ascii="宋体" w:hAnsi="宋体" w:eastAsia="宋体"/>
          <w:sz w:val="24"/>
        </w:rPr>
        <w:t>1.具备《中华人民共和国政府采购法》第二十二条规定的条件：</w:t>
      </w:r>
    </w:p>
    <w:p>
      <w:pPr>
        <w:widowControl/>
        <w:spacing w:line="312" w:lineRule="auto"/>
        <w:ind w:firstLine="480" w:firstLineChars="200"/>
        <w:jc w:val="left"/>
        <w:rPr>
          <w:rFonts w:ascii="宋体" w:hAnsi="宋体" w:eastAsia="宋体"/>
          <w:sz w:val="24"/>
        </w:rPr>
      </w:pPr>
      <w:r>
        <w:rPr>
          <w:rFonts w:hint="eastAsia" w:ascii="宋体" w:hAnsi="宋体" w:eastAsia="宋体"/>
          <w:sz w:val="24"/>
        </w:rPr>
        <w:t>（1）具有独立承担民事责任的能力；</w:t>
      </w:r>
    </w:p>
    <w:p>
      <w:pPr>
        <w:widowControl/>
        <w:spacing w:line="312" w:lineRule="auto"/>
        <w:ind w:firstLine="480" w:firstLineChars="200"/>
        <w:jc w:val="left"/>
        <w:rPr>
          <w:rFonts w:ascii="宋体" w:hAnsi="宋体" w:eastAsia="宋体"/>
          <w:sz w:val="24"/>
        </w:rPr>
      </w:pPr>
      <w:r>
        <w:rPr>
          <w:rFonts w:hint="eastAsia" w:ascii="宋体" w:hAnsi="宋体" w:eastAsia="宋体"/>
          <w:sz w:val="24"/>
        </w:rPr>
        <w:t>（2）具有良好的商业信誉和健全的财务会计制度；</w:t>
      </w:r>
    </w:p>
    <w:p>
      <w:pPr>
        <w:widowControl/>
        <w:spacing w:line="312" w:lineRule="auto"/>
        <w:ind w:firstLine="480" w:firstLineChars="200"/>
        <w:jc w:val="left"/>
        <w:rPr>
          <w:rFonts w:ascii="宋体" w:hAnsi="宋体" w:eastAsia="宋体"/>
          <w:sz w:val="24"/>
        </w:rPr>
      </w:pPr>
      <w:r>
        <w:rPr>
          <w:rFonts w:hint="eastAsia" w:ascii="宋体" w:hAnsi="宋体" w:eastAsia="宋体"/>
          <w:sz w:val="24"/>
        </w:rPr>
        <w:t>（3）具有履行合同所必需的设备和专业技术能力；</w:t>
      </w:r>
    </w:p>
    <w:p>
      <w:pPr>
        <w:widowControl/>
        <w:spacing w:line="312" w:lineRule="auto"/>
        <w:ind w:firstLine="480" w:firstLineChars="200"/>
        <w:jc w:val="left"/>
        <w:rPr>
          <w:rFonts w:ascii="宋体" w:hAnsi="宋体" w:eastAsia="宋体"/>
          <w:sz w:val="24"/>
        </w:rPr>
      </w:pPr>
      <w:r>
        <w:rPr>
          <w:rFonts w:hint="eastAsia" w:ascii="宋体" w:hAnsi="宋体" w:eastAsia="宋体"/>
          <w:sz w:val="24"/>
        </w:rPr>
        <w:t>（4）有依法缴纳税收和社会保障资金的良好记录；</w:t>
      </w:r>
    </w:p>
    <w:p>
      <w:pPr>
        <w:widowControl/>
        <w:spacing w:line="312" w:lineRule="auto"/>
        <w:ind w:firstLine="480" w:firstLineChars="200"/>
        <w:jc w:val="left"/>
        <w:rPr>
          <w:rFonts w:ascii="宋体" w:hAnsi="宋体" w:eastAsia="宋体"/>
          <w:sz w:val="24"/>
        </w:rPr>
      </w:pPr>
      <w:r>
        <w:rPr>
          <w:rFonts w:hint="eastAsia" w:ascii="宋体" w:hAnsi="宋体" w:eastAsia="宋体"/>
          <w:sz w:val="24"/>
        </w:rPr>
        <w:t>（5）参加采购活动前三年内，在经营活动中没有重大违法记录；</w:t>
      </w:r>
    </w:p>
    <w:p>
      <w:pPr>
        <w:widowControl/>
        <w:spacing w:line="312" w:lineRule="auto"/>
        <w:ind w:firstLine="480" w:firstLineChars="200"/>
        <w:jc w:val="left"/>
        <w:rPr>
          <w:rFonts w:ascii="宋体" w:hAnsi="宋体" w:eastAsia="宋体"/>
          <w:sz w:val="24"/>
        </w:rPr>
      </w:pPr>
      <w:r>
        <w:rPr>
          <w:rFonts w:hint="eastAsia" w:ascii="宋体" w:hAnsi="宋体" w:eastAsia="宋体"/>
          <w:sz w:val="24"/>
        </w:rPr>
        <w:t>（6）法律、行政法规规定的其他条件；</w:t>
      </w:r>
    </w:p>
    <w:p>
      <w:pPr>
        <w:widowControl/>
        <w:spacing w:line="312" w:lineRule="auto"/>
        <w:ind w:firstLine="480" w:firstLineChars="200"/>
        <w:jc w:val="left"/>
        <w:rPr>
          <w:rFonts w:ascii="宋体" w:hAnsi="宋体" w:eastAsia="宋体"/>
        </w:rPr>
      </w:pPr>
      <w:r>
        <w:rPr>
          <w:rFonts w:hint="eastAsia" w:ascii="宋体" w:hAnsi="宋体" w:eastAsia="宋体"/>
          <w:sz w:val="24"/>
        </w:rPr>
        <w:t>（7）根据采购项目提出的特殊条件</w:t>
      </w:r>
      <w:r>
        <w:rPr>
          <w:rFonts w:ascii="宋体" w:hAnsi="宋体" w:eastAsia="宋体"/>
          <w:sz w:val="24"/>
        </w:rPr>
        <w:t>。</w:t>
      </w:r>
    </w:p>
    <w:p>
      <w:pPr>
        <w:spacing w:line="312" w:lineRule="auto"/>
        <w:ind w:firstLine="482" w:firstLineChars="200"/>
        <w:jc w:val="left"/>
        <w:rPr>
          <w:rFonts w:ascii="宋体" w:hAnsi="宋体" w:eastAsia="宋体"/>
          <w:b/>
          <w:bCs/>
          <w:sz w:val="24"/>
        </w:rPr>
      </w:pPr>
      <w:r>
        <w:rPr>
          <w:rFonts w:hint="eastAsia" w:ascii="宋体" w:hAnsi="宋体" w:eastAsia="宋体"/>
          <w:b/>
          <w:bCs/>
          <w:sz w:val="24"/>
        </w:rPr>
        <w:t>2.我方已认真阅读并接受本项目比选文件的全部实质性要求，如对比选文件有异议，已依法进行维权救济，不存在对比选文件有异议的同时又参加比选以求侥幸成交或者为实现其他非法目的的行为。若提起质疑，我方承诺将在一次性提出。且在质疑内容中提供对应的证明材料。</w:t>
      </w:r>
    </w:p>
    <w:p>
      <w:pPr>
        <w:spacing w:line="312" w:lineRule="auto"/>
        <w:ind w:firstLine="480" w:firstLineChars="200"/>
        <w:jc w:val="left"/>
        <w:rPr>
          <w:rFonts w:ascii="宋体" w:hAnsi="宋体" w:eastAsia="宋体"/>
          <w:sz w:val="24"/>
        </w:rPr>
      </w:pPr>
      <w:r>
        <w:rPr>
          <w:rFonts w:hint="eastAsia" w:ascii="宋体" w:hAnsi="宋体" w:eastAsia="宋体"/>
          <w:sz w:val="24"/>
        </w:rPr>
        <w:t>3.在参加本次采购活动中，不存在与单位负责人为同一人或者存在直接控股、管理关系的其他申请人参与同一合同项下的采购活动的行为。</w:t>
      </w:r>
    </w:p>
    <w:p>
      <w:pPr>
        <w:spacing w:line="312" w:lineRule="auto"/>
        <w:ind w:firstLine="480" w:firstLineChars="200"/>
        <w:jc w:val="left"/>
        <w:rPr>
          <w:rFonts w:ascii="宋体" w:hAnsi="宋体" w:eastAsia="宋体"/>
          <w:sz w:val="24"/>
        </w:rPr>
      </w:pPr>
      <w:r>
        <w:rPr>
          <w:rFonts w:hint="eastAsia" w:ascii="宋体" w:hAnsi="宋体" w:eastAsia="宋体"/>
          <w:sz w:val="24"/>
        </w:rPr>
        <w:t>4.为采购项目提供整体设计、规范编制或者项目管理、监理、检测等服务的申请人，不得再参加该采购项目的其他采购活动，我方承诺不属于此类禁止参加本项目的申请人。</w:t>
      </w:r>
    </w:p>
    <w:p>
      <w:pPr>
        <w:spacing w:line="312" w:lineRule="auto"/>
        <w:ind w:firstLine="480" w:firstLineChars="200"/>
        <w:jc w:val="left"/>
        <w:rPr>
          <w:rFonts w:ascii="宋体" w:hAnsi="宋体" w:eastAsia="宋体"/>
          <w:sz w:val="24"/>
        </w:rPr>
      </w:pPr>
      <w:r>
        <w:rPr>
          <w:rFonts w:hint="eastAsia" w:ascii="宋体" w:hAnsi="宋体" w:eastAsia="宋体"/>
          <w:sz w:val="24"/>
        </w:rPr>
        <w:t>5.在参加本次采购活动中，不存在和其他申请人在同一合同项下的采购项目中，同时委托同一个自然人、同一家庭的人员、同一单位的人员作为代理人的行为。</w:t>
      </w:r>
    </w:p>
    <w:p>
      <w:pPr>
        <w:spacing w:line="312" w:lineRule="auto"/>
        <w:ind w:firstLine="480" w:firstLineChars="200"/>
        <w:jc w:val="left"/>
        <w:rPr>
          <w:rFonts w:ascii="宋体" w:hAnsi="宋体" w:eastAsia="宋体"/>
          <w:sz w:val="24"/>
        </w:rPr>
      </w:pPr>
      <w:r>
        <w:rPr>
          <w:rFonts w:hint="eastAsia" w:ascii="宋体" w:hAnsi="宋体" w:eastAsia="宋体"/>
          <w:sz w:val="24"/>
        </w:rPr>
        <w:t>6.我方实际控制人或者中高级管理人员，不存在同时是比选人工作人员的情形。</w:t>
      </w:r>
    </w:p>
    <w:p>
      <w:pPr>
        <w:spacing w:line="312" w:lineRule="auto"/>
        <w:ind w:firstLine="480" w:firstLineChars="200"/>
        <w:jc w:val="left"/>
        <w:rPr>
          <w:rFonts w:ascii="宋体" w:hAnsi="宋体" w:eastAsia="宋体"/>
          <w:sz w:val="24"/>
        </w:rPr>
      </w:pPr>
      <w:r>
        <w:rPr>
          <w:rFonts w:hint="eastAsia" w:ascii="宋体" w:hAnsi="宋体" w:eastAsia="宋体"/>
          <w:sz w:val="24"/>
        </w:rPr>
        <w:t>7.不存在同一母学校的两家以上的子学校，以不同申请人身份同时参加本项目同一合同项下的采购活动的情形。</w:t>
      </w:r>
    </w:p>
    <w:p>
      <w:pPr>
        <w:spacing w:line="312" w:lineRule="auto"/>
        <w:ind w:firstLine="480" w:firstLineChars="200"/>
        <w:jc w:val="left"/>
        <w:rPr>
          <w:rFonts w:ascii="宋体" w:hAnsi="宋体" w:eastAsia="宋体"/>
          <w:sz w:val="24"/>
        </w:rPr>
      </w:pPr>
      <w:r>
        <w:rPr>
          <w:rFonts w:hint="eastAsia" w:ascii="宋体" w:hAnsi="宋体" w:eastAsia="宋体"/>
          <w:sz w:val="24"/>
        </w:rPr>
        <w:t>8.我方与比选人不存在关联关系，也不是比选人的母学校或子学校。</w:t>
      </w:r>
    </w:p>
    <w:p>
      <w:pPr>
        <w:spacing w:line="312" w:lineRule="auto"/>
        <w:ind w:firstLine="480" w:firstLineChars="200"/>
        <w:jc w:val="left"/>
        <w:rPr>
          <w:rFonts w:ascii="宋体" w:hAnsi="宋体" w:eastAsia="宋体"/>
          <w:sz w:val="24"/>
        </w:rPr>
      </w:pPr>
      <w:r>
        <w:rPr>
          <w:rFonts w:hint="eastAsia" w:ascii="宋体" w:hAnsi="宋体" w:eastAsia="宋体"/>
          <w:sz w:val="24"/>
        </w:rPr>
        <w:t>9.比选申请文件中提供的任何资料和技术、服务、商务等响应承诺情况都是真实的、有效的、合法的。</w:t>
      </w:r>
    </w:p>
    <w:p>
      <w:pPr>
        <w:spacing w:line="312" w:lineRule="auto"/>
        <w:ind w:firstLine="480" w:firstLineChars="200"/>
        <w:jc w:val="left"/>
        <w:rPr>
          <w:rFonts w:ascii="宋体" w:hAnsi="宋体" w:eastAsia="宋体"/>
          <w:sz w:val="24"/>
        </w:rPr>
      </w:pPr>
      <w:r>
        <w:rPr>
          <w:rFonts w:hint="eastAsia" w:ascii="宋体" w:hAnsi="宋体" w:eastAsia="宋体"/>
          <w:sz w:val="24"/>
        </w:rPr>
        <w:t>10.如本项目比选采购过程中需要提供样品，则我方提供的样品即为成交后将要提供的成交产品，我方对提供样品的性能和质量负责，因样品存在缺陷或者不符合比选文件要求导致未能成交的，我方愿意承担相应不利后果。</w:t>
      </w:r>
    </w:p>
    <w:p>
      <w:pPr>
        <w:spacing w:line="312" w:lineRule="auto"/>
        <w:ind w:firstLine="480" w:firstLineChars="200"/>
        <w:jc w:val="left"/>
        <w:rPr>
          <w:rFonts w:ascii="宋体" w:hAnsi="宋体" w:eastAsia="宋体"/>
          <w:sz w:val="24"/>
        </w:rPr>
      </w:pPr>
      <w:r>
        <w:rPr>
          <w:rFonts w:hint="eastAsia" w:ascii="宋体" w:hAnsi="宋体" w:eastAsia="宋体"/>
          <w:sz w:val="24"/>
        </w:rPr>
        <w:t>11.国家或行业主管部门对采购产品的技术标准、质量标准和资格资质条件等有强制性规定的，我方承诺符合其要求。</w:t>
      </w:r>
    </w:p>
    <w:p>
      <w:pPr>
        <w:spacing w:line="312" w:lineRule="auto"/>
        <w:ind w:firstLine="480" w:firstLineChars="200"/>
        <w:jc w:val="left"/>
        <w:rPr>
          <w:rFonts w:ascii="宋体" w:hAnsi="宋体" w:eastAsia="宋体"/>
          <w:sz w:val="24"/>
        </w:rPr>
      </w:pPr>
      <w:r>
        <w:rPr>
          <w:rFonts w:hint="eastAsia" w:ascii="宋体" w:hAnsi="宋体" w:eastAsia="宋体"/>
          <w:sz w:val="24"/>
        </w:rPr>
        <w:t>12.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比选文件特别规定，比选人享有本项目实施过程中产生的知识成果及知识产权。如我方在采购项目实施过程中采用自有或者第三方知识成果的，使用该知识成果后，我方承诺提供开发接口和开发手册等技术资料，并提供无限期支持，比选人享有使用权（含比选人委托第三方在该项目后续开发的使用权）。如我方在项目实施过程中采用非自有的知识产权，则在报价中已包括合法获取该知识产权的相关费用。</w:t>
      </w:r>
    </w:p>
    <w:p>
      <w:pPr>
        <w:spacing w:line="312" w:lineRule="auto"/>
        <w:ind w:firstLine="480" w:firstLineChars="200"/>
        <w:jc w:val="left"/>
        <w:rPr>
          <w:rFonts w:ascii="宋体" w:hAnsi="宋体" w:eastAsia="宋体"/>
          <w:sz w:val="24"/>
        </w:rPr>
      </w:pPr>
      <w:r>
        <w:rPr>
          <w:rFonts w:hint="eastAsia" w:ascii="宋体" w:hAnsi="宋体" w:eastAsia="宋体"/>
          <w:sz w:val="24"/>
        </w:rPr>
        <w:t>13.我方自愿按照比选文件规定的各项要求向比选人提供所需货物和服务。</w:t>
      </w:r>
    </w:p>
    <w:p>
      <w:pPr>
        <w:spacing w:line="312" w:lineRule="auto"/>
        <w:ind w:firstLine="480" w:firstLineChars="200"/>
        <w:jc w:val="left"/>
        <w:rPr>
          <w:rFonts w:ascii="宋体" w:hAnsi="宋体" w:eastAsia="宋体"/>
          <w:sz w:val="24"/>
        </w:rPr>
      </w:pPr>
      <w:r>
        <w:rPr>
          <w:rFonts w:hint="eastAsia" w:ascii="宋体" w:hAnsi="宋体" w:eastAsia="宋体"/>
          <w:sz w:val="24"/>
        </w:rPr>
        <w:t>14.一旦我方成交，我方将严格履行采购合同规定的责任和义务。</w:t>
      </w:r>
    </w:p>
    <w:p>
      <w:pPr>
        <w:spacing w:line="312" w:lineRule="auto"/>
        <w:ind w:firstLine="480" w:firstLineChars="200"/>
        <w:jc w:val="left"/>
        <w:rPr>
          <w:rFonts w:ascii="宋体" w:hAnsi="宋体" w:eastAsia="宋体"/>
          <w:sz w:val="24"/>
        </w:rPr>
      </w:pPr>
      <w:r>
        <w:rPr>
          <w:rFonts w:hint="eastAsia" w:ascii="宋体" w:hAnsi="宋体" w:eastAsia="宋体"/>
          <w:sz w:val="24"/>
        </w:rPr>
        <w:t>15.我方愿意提供贵单位可能另外要求的，与比选报价有关的文件资料，并保证我方已提供和将要提供的文件资料是真实、准确的。</w:t>
      </w:r>
    </w:p>
    <w:p>
      <w:pPr>
        <w:spacing w:line="312" w:lineRule="auto"/>
        <w:ind w:firstLine="480" w:firstLineChars="200"/>
        <w:jc w:val="left"/>
        <w:rPr>
          <w:rFonts w:ascii="宋体" w:hAnsi="宋体" w:eastAsia="宋体"/>
          <w:sz w:val="24"/>
        </w:rPr>
      </w:pPr>
      <w:r>
        <w:rPr>
          <w:rFonts w:hint="eastAsia" w:ascii="宋体" w:hAnsi="宋体" w:eastAsia="宋体"/>
          <w:sz w:val="24"/>
        </w:rPr>
        <w:t>16.我方接受比选人按照采购合同约定金额支付采购资金，报价以比选申请文件为准。</w:t>
      </w:r>
    </w:p>
    <w:p>
      <w:pPr>
        <w:widowControl/>
        <w:spacing w:line="312" w:lineRule="auto"/>
        <w:ind w:firstLine="480" w:firstLineChars="200"/>
        <w:jc w:val="left"/>
        <w:rPr>
          <w:rFonts w:ascii="宋体" w:hAnsi="宋体" w:eastAsia="宋体"/>
          <w:sz w:val="24"/>
        </w:rPr>
      </w:pPr>
      <w:r>
        <w:rPr>
          <w:rFonts w:hint="eastAsia" w:ascii="宋体" w:hAnsi="宋体" w:eastAsia="宋体"/>
          <w:sz w:val="24"/>
        </w:rPr>
        <w:t>本单位对上述承诺的内容事项真实性负责。如经查实上述承诺的内容事项存在虚假，我单位愿意接受以提供虚假材料谋取成交追究法律责任。</w:t>
      </w:r>
    </w:p>
    <w:p>
      <w:pPr>
        <w:pStyle w:val="6"/>
        <w:spacing w:line="312" w:lineRule="auto"/>
        <w:rPr>
          <w:rFonts w:ascii="宋体" w:hAnsi="宋体" w:eastAsia="宋体"/>
        </w:rPr>
      </w:pPr>
    </w:p>
    <w:p>
      <w:pPr>
        <w:widowControl/>
        <w:spacing w:line="312" w:lineRule="auto"/>
        <w:ind w:firstLine="470" w:firstLineChars="196"/>
        <w:jc w:val="left"/>
        <w:rPr>
          <w:rFonts w:ascii="宋体" w:hAnsi="宋体" w:eastAsia="宋体"/>
          <w:sz w:val="24"/>
        </w:rPr>
      </w:pPr>
      <w:r>
        <w:rPr>
          <w:rFonts w:hint="eastAsia" w:ascii="宋体" w:hAnsi="宋体" w:eastAsia="宋体"/>
          <w:sz w:val="24"/>
        </w:rPr>
        <w:t>申请人名称：XXXX（单位公章）</w:t>
      </w:r>
    </w:p>
    <w:p>
      <w:pPr>
        <w:widowControl/>
        <w:spacing w:line="312" w:lineRule="auto"/>
        <w:ind w:firstLine="470" w:firstLineChars="196"/>
        <w:jc w:val="left"/>
        <w:rPr>
          <w:rFonts w:ascii="宋体" w:hAnsi="宋体" w:eastAsia="宋体"/>
          <w:sz w:val="24"/>
        </w:rPr>
      </w:pPr>
      <w:r>
        <w:rPr>
          <w:rFonts w:hint="eastAsia" w:ascii="宋体" w:hAnsi="宋体" w:eastAsia="宋体"/>
          <w:sz w:val="24"/>
        </w:rPr>
        <w:t>法定代表人/单位负责人或授权代表（签字或加盖个人印章）：XXXX。</w:t>
      </w:r>
    </w:p>
    <w:p>
      <w:pPr>
        <w:widowControl/>
        <w:spacing w:line="312" w:lineRule="auto"/>
        <w:ind w:firstLine="470" w:firstLineChars="196"/>
        <w:jc w:val="left"/>
        <w:rPr>
          <w:rFonts w:ascii="宋体" w:hAnsi="宋体" w:eastAsia="宋体"/>
          <w:sz w:val="24"/>
        </w:rPr>
      </w:pPr>
      <w:r>
        <w:rPr>
          <w:rFonts w:hint="eastAsia" w:ascii="宋体" w:hAnsi="宋体" w:eastAsia="宋体"/>
          <w:sz w:val="24"/>
        </w:rPr>
        <w:t>日    期：XXXX。</w:t>
      </w:r>
    </w:p>
    <w:p>
      <w:pPr>
        <w:rPr>
          <w:rFonts w:ascii="宋体" w:hAnsi="宋体" w:eastAsia="宋体"/>
        </w:rPr>
      </w:pPr>
      <w:r>
        <w:rPr>
          <w:rFonts w:ascii="宋体" w:hAnsi="宋体" w:eastAsia="宋体"/>
        </w:rPr>
        <w:br w:type="page"/>
      </w:r>
    </w:p>
    <w:p>
      <w:pPr>
        <w:pStyle w:val="4"/>
        <w:spacing w:line="400" w:lineRule="exact"/>
        <w:jc w:val="center"/>
        <w:rPr>
          <w:rFonts w:ascii="宋体" w:hAnsi="宋体" w:eastAsia="宋体"/>
          <w:sz w:val="32"/>
        </w:rPr>
      </w:pPr>
      <w:bookmarkStart w:id="29" w:name="_Toc217446088"/>
      <w:r>
        <w:rPr>
          <w:rFonts w:hint="eastAsia" w:ascii="宋体" w:hAnsi="宋体" w:eastAsia="宋体"/>
          <w:sz w:val="32"/>
        </w:rPr>
        <w:t>四、申请人基本情况表</w:t>
      </w:r>
      <w:bookmarkEnd w:id="29"/>
    </w:p>
    <w:tbl>
      <w:tblPr>
        <w:tblStyle w:val="1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4"/>
        <w:gridCol w:w="711"/>
        <w:gridCol w:w="214"/>
        <w:gridCol w:w="992"/>
        <w:gridCol w:w="1255"/>
        <w:gridCol w:w="7"/>
        <w:gridCol w:w="1325"/>
        <w:gridCol w:w="161"/>
        <w:gridCol w:w="1017"/>
        <w:gridCol w:w="1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申请人名称</w:t>
            </w:r>
          </w:p>
        </w:tc>
        <w:tc>
          <w:tcPr>
            <w:tcW w:w="6758" w:type="dxa"/>
            <w:gridSpan w:val="9"/>
            <w:vAlign w:val="center"/>
          </w:tcPr>
          <w:p>
            <w:pPr>
              <w:autoSpaceDE w:val="0"/>
              <w:autoSpaceDN w:val="0"/>
              <w:adjustRightInd w:val="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注册地址</w:t>
            </w:r>
          </w:p>
        </w:tc>
        <w:tc>
          <w:tcPr>
            <w:tcW w:w="3179" w:type="dxa"/>
            <w:gridSpan w:val="5"/>
            <w:vAlign w:val="center"/>
          </w:tcPr>
          <w:p>
            <w:pPr>
              <w:autoSpaceDE w:val="0"/>
              <w:autoSpaceDN w:val="0"/>
              <w:adjustRightInd w:val="0"/>
              <w:jc w:val="center"/>
              <w:rPr>
                <w:rFonts w:ascii="宋体" w:hAnsi="宋体" w:eastAsia="宋体"/>
                <w:szCs w:val="21"/>
              </w:rPr>
            </w:pPr>
          </w:p>
        </w:tc>
        <w:tc>
          <w:tcPr>
            <w:tcW w:w="1325"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邮政编码</w:t>
            </w:r>
          </w:p>
        </w:tc>
        <w:tc>
          <w:tcPr>
            <w:tcW w:w="2254" w:type="dxa"/>
            <w:gridSpan w:val="3"/>
            <w:vAlign w:val="center"/>
          </w:tcPr>
          <w:p>
            <w:pPr>
              <w:autoSpaceDE w:val="0"/>
              <w:autoSpaceDN w:val="0"/>
              <w:adjustRightInd w:val="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Merge w:val="restart"/>
            <w:vAlign w:val="center"/>
          </w:tcPr>
          <w:p>
            <w:pPr>
              <w:autoSpaceDE w:val="0"/>
              <w:autoSpaceDN w:val="0"/>
              <w:adjustRightInd w:val="0"/>
              <w:jc w:val="center"/>
              <w:rPr>
                <w:rFonts w:ascii="宋体" w:hAnsi="宋体" w:eastAsia="宋体"/>
                <w:szCs w:val="21"/>
              </w:rPr>
            </w:pPr>
            <w:r>
              <w:rPr>
                <w:rFonts w:hint="eastAsia" w:ascii="宋体" w:hAnsi="宋体" w:eastAsia="宋体"/>
                <w:szCs w:val="21"/>
              </w:rPr>
              <w:t>联系方式</w:t>
            </w:r>
          </w:p>
        </w:tc>
        <w:tc>
          <w:tcPr>
            <w:tcW w:w="925" w:type="dxa"/>
            <w:gridSpan w:val="2"/>
            <w:vAlign w:val="center"/>
          </w:tcPr>
          <w:p>
            <w:pPr>
              <w:autoSpaceDE w:val="0"/>
              <w:autoSpaceDN w:val="0"/>
              <w:adjustRightInd w:val="0"/>
              <w:jc w:val="center"/>
              <w:rPr>
                <w:rFonts w:ascii="宋体" w:hAnsi="宋体" w:eastAsia="宋体"/>
                <w:szCs w:val="21"/>
              </w:rPr>
            </w:pPr>
            <w:r>
              <w:rPr>
                <w:rFonts w:hint="eastAsia" w:ascii="宋体" w:hAnsi="宋体" w:eastAsia="宋体"/>
                <w:szCs w:val="21"/>
              </w:rPr>
              <w:t>联系人</w:t>
            </w:r>
          </w:p>
        </w:tc>
        <w:tc>
          <w:tcPr>
            <w:tcW w:w="2247" w:type="dxa"/>
            <w:gridSpan w:val="2"/>
            <w:vAlign w:val="center"/>
          </w:tcPr>
          <w:p>
            <w:pPr>
              <w:autoSpaceDE w:val="0"/>
              <w:autoSpaceDN w:val="0"/>
              <w:adjustRightInd w:val="0"/>
              <w:jc w:val="center"/>
              <w:rPr>
                <w:rFonts w:ascii="宋体" w:hAnsi="宋体" w:eastAsia="宋体"/>
                <w:szCs w:val="21"/>
              </w:rPr>
            </w:pPr>
          </w:p>
        </w:tc>
        <w:tc>
          <w:tcPr>
            <w:tcW w:w="1332" w:type="dxa"/>
            <w:gridSpan w:val="2"/>
            <w:vAlign w:val="center"/>
          </w:tcPr>
          <w:p>
            <w:pPr>
              <w:autoSpaceDE w:val="0"/>
              <w:autoSpaceDN w:val="0"/>
              <w:adjustRightInd w:val="0"/>
              <w:jc w:val="center"/>
              <w:rPr>
                <w:rFonts w:ascii="宋体" w:hAnsi="宋体" w:eastAsia="宋体"/>
                <w:szCs w:val="21"/>
              </w:rPr>
            </w:pPr>
            <w:r>
              <w:rPr>
                <w:rFonts w:hint="eastAsia" w:ascii="宋体" w:hAnsi="宋体" w:eastAsia="宋体"/>
                <w:szCs w:val="21"/>
              </w:rPr>
              <w:t>电话</w:t>
            </w:r>
          </w:p>
        </w:tc>
        <w:tc>
          <w:tcPr>
            <w:tcW w:w="2254" w:type="dxa"/>
            <w:gridSpan w:val="3"/>
            <w:vAlign w:val="center"/>
          </w:tcPr>
          <w:p>
            <w:pPr>
              <w:autoSpaceDE w:val="0"/>
              <w:autoSpaceDN w:val="0"/>
              <w:adjustRightInd w:val="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764" w:type="dxa"/>
            <w:vMerge w:val="continue"/>
            <w:vAlign w:val="center"/>
          </w:tcPr>
          <w:p>
            <w:pPr>
              <w:autoSpaceDE w:val="0"/>
              <w:autoSpaceDN w:val="0"/>
              <w:adjustRightInd w:val="0"/>
              <w:jc w:val="center"/>
              <w:rPr>
                <w:rFonts w:ascii="宋体" w:hAnsi="宋体" w:eastAsia="宋体"/>
                <w:szCs w:val="21"/>
              </w:rPr>
            </w:pPr>
          </w:p>
        </w:tc>
        <w:tc>
          <w:tcPr>
            <w:tcW w:w="925" w:type="dxa"/>
            <w:gridSpan w:val="2"/>
            <w:vAlign w:val="center"/>
          </w:tcPr>
          <w:p>
            <w:pPr>
              <w:autoSpaceDE w:val="0"/>
              <w:autoSpaceDN w:val="0"/>
              <w:adjustRightInd w:val="0"/>
              <w:jc w:val="center"/>
              <w:rPr>
                <w:rFonts w:ascii="宋体" w:hAnsi="宋体" w:eastAsia="宋体"/>
                <w:szCs w:val="21"/>
              </w:rPr>
            </w:pPr>
            <w:r>
              <w:rPr>
                <w:rFonts w:hint="eastAsia" w:ascii="宋体" w:hAnsi="宋体" w:eastAsia="宋体"/>
                <w:szCs w:val="21"/>
              </w:rPr>
              <w:t>传真</w:t>
            </w:r>
          </w:p>
        </w:tc>
        <w:tc>
          <w:tcPr>
            <w:tcW w:w="2247" w:type="dxa"/>
            <w:gridSpan w:val="2"/>
            <w:vAlign w:val="center"/>
          </w:tcPr>
          <w:p>
            <w:pPr>
              <w:autoSpaceDE w:val="0"/>
              <w:autoSpaceDN w:val="0"/>
              <w:adjustRightInd w:val="0"/>
              <w:jc w:val="center"/>
              <w:rPr>
                <w:rFonts w:ascii="宋体" w:hAnsi="宋体" w:eastAsia="宋体"/>
                <w:szCs w:val="21"/>
              </w:rPr>
            </w:pPr>
          </w:p>
        </w:tc>
        <w:tc>
          <w:tcPr>
            <w:tcW w:w="1332" w:type="dxa"/>
            <w:gridSpan w:val="2"/>
            <w:vAlign w:val="center"/>
          </w:tcPr>
          <w:p>
            <w:pPr>
              <w:autoSpaceDE w:val="0"/>
              <w:autoSpaceDN w:val="0"/>
              <w:adjustRightInd w:val="0"/>
              <w:jc w:val="center"/>
              <w:rPr>
                <w:rFonts w:ascii="宋体" w:hAnsi="宋体" w:eastAsia="宋体"/>
                <w:szCs w:val="21"/>
              </w:rPr>
            </w:pPr>
            <w:r>
              <w:rPr>
                <w:rFonts w:hint="eastAsia" w:ascii="宋体" w:hAnsi="宋体" w:eastAsia="宋体"/>
                <w:szCs w:val="21"/>
              </w:rPr>
              <w:t>网址</w:t>
            </w:r>
          </w:p>
        </w:tc>
        <w:tc>
          <w:tcPr>
            <w:tcW w:w="2254" w:type="dxa"/>
            <w:gridSpan w:val="3"/>
            <w:vAlign w:val="center"/>
          </w:tcPr>
          <w:p>
            <w:pPr>
              <w:autoSpaceDE w:val="0"/>
              <w:autoSpaceDN w:val="0"/>
              <w:adjustRightInd w:val="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组织结构</w:t>
            </w:r>
          </w:p>
        </w:tc>
        <w:tc>
          <w:tcPr>
            <w:tcW w:w="6758" w:type="dxa"/>
            <w:gridSpan w:val="9"/>
            <w:vAlign w:val="center"/>
          </w:tcPr>
          <w:p>
            <w:pPr>
              <w:autoSpaceDE w:val="0"/>
              <w:autoSpaceDN w:val="0"/>
              <w:adjustRightInd w:val="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法定代表人</w:t>
            </w:r>
          </w:p>
        </w:tc>
        <w:tc>
          <w:tcPr>
            <w:tcW w:w="711"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姓名</w:t>
            </w:r>
          </w:p>
        </w:tc>
        <w:tc>
          <w:tcPr>
            <w:tcW w:w="1206" w:type="dxa"/>
            <w:gridSpan w:val="2"/>
            <w:vAlign w:val="center"/>
          </w:tcPr>
          <w:p>
            <w:pPr>
              <w:autoSpaceDE w:val="0"/>
              <w:autoSpaceDN w:val="0"/>
              <w:adjustRightInd w:val="0"/>
              <w:jc w:val="center"/>
              <w:rPr>
                <w:rFonts w:ascii="宋体" w:hAnsi="宋体" w:eastAsia="宋体"/>
                <w:szCs w:val="21"/>
              </w:rPr>
            </w:pPr>
          </w:p>
        </w:tc>
        <w:tc>
          <w:tcPr>
            <w:tcW w:w="1255"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技术职称</w:t>
            </w:r>
          </w:p>
        </w:tc>
        <w:tc>
          <w:tcPr>
            <w:tcW w:w="1332" w:type="dxa"/>
            <w:gridSpan w:val="2"/>
            <w:vAlign w:val="center"/>
          </w:tcPr>
          <w:p>
            <w:pPr>
              <w:autoSpaceDE w:val="0"/>
              <w:autoSpaceDN w:val="0"/>
              <w:adjustRightInd w:val="0"/>
              <w:jc w:val="center"/>
              <w:rPr>
                <w:rFonts w:ascii="宋体" w:hAnsi="宋体" w:eastAsia="宋体"/>
                <w:szCs w:val="21"/>
              </w:rPr>
            </w:pPr>
          </w:p>
        </w:tc>
        <w:tc>
          <w:tcPr>
            <w:tcW w:w="1178" w:type="dxa"/>
            <w:gridSpan w:val="2"/>
            <w:vAlign w:val="center"/>
          </w:tcPr>
          <w:p>
            <w:pPr>
              <w:autoSpaceDE w:val="0"/>
              <w:autoSpaceDN w:val="0"/>
              <w:adjustRightInd w:val="0"/>
              <w:jc w:val="center"/>
              <w:rPr>
                <w:rFonts w:ascii="宋体" w:hAnsi="宋体" w:eastAsia="宋体"/>
                <w:szCs w:val="21"/>
              </w:rPr>
            </w:pPr>
            <w:r>
              <w:rPr>
                <w:rFonts w:hint="eastAsia" w:ascii="宋体" w:hAnsi="宋体" w:eastAsia="宋体"/>
                <w:szCs w:val="21"/>
              </w:rPr>
              <w:t>电话</w:t>
            </w:r>
          </w:p>
        </w:tc>
        <w:tc>
          <w:tcPr>
            <w:tcW w:w="1076" w:type="dxa"/>
            <w:vAlign w:val="center"/>
          </w:tcPr>
          <w:p>
            <w:pPr>
              <w:autoSpaceDE w:val="0"/>
              <w:autoSpaceDN w:val="0"/>
              <w:adjustRightInd w:val="0"/>
              <w:jc w:val="center"/>
              <w:rPr>
                <w:rFonts w:ascii="宋体" w:hAnsi="宋体" w:eastAsia="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技术负责人</w:t>
            </w:r>
          </w:p>
        </w:tc>
        <w:tc>
          <w:tcPr>
            <w:tcW w:w="711"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姓名</w:t>
            </w:r>
          </w:p>
        </w:tc>
        <w:tc>
          <w:tcPr>
            <w:tcW w:w="1206" w:type="dxa"/>
            <w:gridSpan w:val="2"/>
            <w:vAlign w:val="center"/>
          </w:tcPr>
          <w:p>
            <w:pPr>
              <w:autoSpaceDE w:val="0"/>
              <w:autoSpaceDN w:val="0"/>
              <w:adjustRightInd w:val="0"/>
              <w:jc w:val="center"/>
              <w:rPr>
                <w:rFonts w:ascii="宋体" w:hAnsi="宋体" w:eastAsia="宋体"/>
                <w:szCs w:val="21"/>
              </w:rPr>
            </w:pPr>
          </w:p>
        </w:tc>
        <w:tc>
          <w:tcPr>
            <w:tcW w:w="1255"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技术职称</w:t>
            </w:r>
          </w:p>
        </w:tc>
        <w:tc>
          <w:tcPr>
            <w:tcW w:w="1332" w:type="dxa"/>
            <w:gridSpan w:val="2"/>
            <w:vAlign w:val="center"/>
          </w:tcPr>
          <w:p>
            <w:pPr>
              <w:autoSpaceDE w:val="0"/>
              <w:autoSpaceDN w:val="0"/>
              <w:adjustRightInd w:val="0"/>
              <w:jc w:val="center"/>
              <w:rPr>
                <w:rFonts w:ascii="宋体" w:hAnsi="宋体" w:eastAsia="宋体"/>
                <w:szCs w:val="21"/>
              </w:rPr>
            </w:pPr>
          </w:p>
        </w:tc>
        <w:tc>
          <w:tcPr>
            <w:tcW w:w="1178" w:type="dxa"/>
            <w:gridSpan w:val="2"/>
            <w:vAlign w:val="center"/>
          </w:tcPr>
          <w:p>
            <w:pPr>
              <w:autoSpaceDE w:val="0"/>
              <w:autoSpaceDN w:val="0"/>
              <w:adjustRightInd w:val="0"/>
              <w:jc w:val="center"/>
              <w:rPr>
                <w:rFonts w:ascii="宋体" w:hAnsi="宋体" w:eastAsia="宋体"/>
                <w:szCs w:val="21"/>
              </w:rPr>
            </w:pPr>
            <w:r>
              <w:rPr>
                <w:rFonts w:hint="eastAsia" w:ascii="宋体" w:hAnsi="宋体" w:eastAsia="宋体"/>
                <w:szCs w:val="21"/>
              </w:rPr>
              <w:t>电话</w:t>
            </w:r>
          </w:p>
        </w:tc>
        <w:tc>
          <w:tcPr>
            <w:tcW w:w="1076" w:type="dxa"/>
            <w:vAlign w:val="center"/>
          </w:tcPr>
          <w:p>
            <w:pPr>
              <w:autoSpaceDE w:val="0"/>
              <w:autoSpaceDN w:val="0"/>
              <w:adjustRightInd w:val="0"/>
              <w:jc w:val="center"/>
              <w:rPr>
                <w:rFonts w:ascii="宋体" w:hAnsi="宋体" w:eastAsia="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成立时间</w:t>
            </w:r>
          </w:p>
        </w:tc>
        <w:tc>
          <w:tcPr>
            <w:tcW w:w="1917" w:type="dxa"/>
            <w:gridSpan w:val="3"/>
            <w:vAlign w:val="center"/>
          </w:tcPr>
          <w:p>
            <w:pPr>
              <w:autoSpaceDE w:val="0"/>
              <w:autoSpaceDN w:val="0"/>
              <w:adjustRightInd w:val="0"/>
              <w:jc w:val="center"/>
              <w:rPr>
                <w:rFonts w:ascii="宋体" w:hAnsi="宋体" w:eastAsia="宋体"/>
                <w:szCs w:val="21"/>
              </w:rPr>
            </w:pPr>
          </w:p>
        </w:tc>
        <w:tc>
          <w:tcPr>
            <w:tcW w:w="4841" w:type="dxa"/>
            <w:gridSpan w:val="6"/>
            <w:vAlign w:val="center"/>
          </w:tcPr>
          <w:p>
            <w:pPr>
              <w:autoSpaceDE w:val="0"/>
              <w:autoSpaceDN w:val="0"/>
              <w:adjustRightInd w:val="0"/>
              <w:ind w:firstLine="1470" w:firstLineChars="700"/>
              <w:rPr>
                <w:rFonts w:ascii="宋体" w:hAnsi="宋体" w:eastAsia="宋体"/>
                <w:szCs w:val="21"/>
              </w:rPr>
            </w:pPr>
            <w:r>
              <w:rPr>
                <w:rFonts w:hint="eastAsia" w:ascii="宋体" w:hAnsi="宋体" w:eastAsia="宋体"/>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企业资质等级</w:t>
            </w:r>
          </w:p>
        </w:tc>
        <w:tc>
          <w:tcPr>
            <w:tcW w:w="1917" w:type="dxa"/>
            <w:gridSpan w:val="3"/>
            <w:vAlign w:val="center"/>
          </w:tcPr>
          <w:p>
            <w:pPr>
              <w:autoSpaceDE w:val="0"/>
              <w:autoSpaceDN w:val="0"/>
              <w:adjustRightInd w:val="0"/>
              <w:jc w:val="center"/>
              <w:rPr>
                <w:rFonts w:ascii="宋体" w:hAnsi="宋体" w:eastAsia="宋体"/>
                <w:szCs w:val="21"/>
              </w:rPr>
            </w:pPr>
          </w:p>
        </w:tc>
        <w:tc>
          <w:tcPr>
            <w:tcW w:w="1255" w:type="dxa"/>
            <w:vMerge w:val="restart"/>
            <w:vAlign w:val="center"/>
          </w:tcPr>
          <w:p>
            <w:pPr>
              <w:autoSpaceDE w:val="0"/>
              <w:autoSpaceDN w:val="0"/>
              <w:adjustRightInd w:val="0"/>
              <w:jc w:val="center"/>
              <w:rPr>
                <w:rFonts w:ascii="宋体" w:hAnsi="宋体" w:eastAsia="宋体"/>
                <w:szCs w:val="21"/>
              </w:rPr>
            </w:pPr>
            <w:r>
              <w:rPr>
                <w:rFonts w:hint="eastAsia" w:ascii="宋体" w:hAnsi="宋体" w:eastAsia="宋体"/>
                <w:szCs w:val="21"/>
              </w:rPr>
              <w:t>其中</w:t>
            </w:r>
          </w:p>
        </w:tc>
        <w:tc>
          <w:tcPr>
            <w:tcW w:w="1493" w:type="dxa"/>
            <w:gridSpan w:val="3"/>
            <w:vAlign w:val="center"/>
          </w:tcPr>
          <w:p>
            <w:pPr>
              <w:autoSpaceDE w:val="0"/>
              <w:autoSpaceDN w:val="0"/>
              <w:adjustRightInd w:val="0"/>
              <w:jc w:val="center"/>
              <w:rPr>
                <w:rFonts w:ascii="宋体" w:hAnsi="宋体" w:eastAsia="宋体"/>
                <w:szCs w:val="21"/>
              </w:rPr>
            </w:pPr>
            <w:r>
              <w:rPr>
                <w:rFonts w:hint="eastAsia" w:ascii="宋体" w:hAnsi="宋体" w:eastAsia="宋体"/>
                <w:szCs w:val="21"/>
              </w:rPr>
              <w:t>项目经理</w:t>
            </w:r>
          </w:p>
        </w:tc>
        <w:tc>
          <w:tcPr>
            <w:tcW w:w="2093" w:type="dxa"/>
            <w:gridSpan w:val="2"/>
            <w:vAlign w:val="center"/>
          </w:tcPr>
          <w:p>
            <w:pPr>
              <w:autoSpaceDE w:val="0"/>
              <w:autoSpaceDN w:val="0"/>
              <w:adjustRightInd w:val="0"/>
              <w:jc w:val="center"/>
              <w:rPr>
                <w:rFonts w:ascii="宋体" w:hAnsi="宋体" w:eastAsia="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营业执照号</w:t>
            </w:r>
          </w:p>
        </w:tc>
        <w:tc>
          <w:tcPr>
            <w:tcW w:w="1917" w:type="dxa"/>
            <w:gridSpan w:val="3"/>
            <w:vAlign w:val="center"/>
          </w:tcPr>
          <w:p>
            <w:pPr>
              <w:autoSpaceDE w:val="0"/>
              <w:autoSpaceDN w:val="0"/>
              <w:adjustRightInd w:val="0"/>
              <w:jc w:val="center"/>
              <w:rPr>
                <w:rFonts w:ascii="宋体" w:hAnsi="宋体" w:eastAsia="宋体"/>
                <w:szCs w:val="21"/>
              </w:rPr>
            </w:pPr>
          </w:p>
        </w:tc>
        <w:tc>
          <w:tcPr>
            <w:tcW w:w="1255" w:type="dxa"/>
            <w:vMerge w:val="continue"/>
            <w:vAlign w:val="center"/>
          </w:tcPr>
          <w:p>
            <w:pPr>
              <w:autoSpaceDE w:val="0"/>
              <w:autoSpaceDN w:val="0"/>
              <w:adjustRightInd w:val="0"/>
              <w:jc w:val="center"/>
              <w:rPr>
                <w:rFonts w:ascii="宋体" w:hAnsi="宋体" w:eastAsia="宋体"/>
                <w:szCs w:val="21"/>
              </w:rPr>
            </w:pPr>
          </w:p>
        </w:tc>
        <w:tc>
          <w:tcPr>
            <w:tcW w:w="1493" w:type="dxa"/>
            <w:gridSpan w:val="3"/>
            <w:vAlign w:val="center"/>
          </w:tcPr>
          <w:p>
            <w:pPr>
              <w:autoSpaceDE w:val="0"/>
              <w:autoSpaceDN w:val="0"/>
              <w:adjustRightInd w:val="0"/>
              <w:jc w:val="center"/>
              <w:rPr>
                <w:rFonts w:ascii="宋体" w:hAnsi="宋体" w:eastAsia="宋体"/>
                <w:szCs w:val="21"/>
              </w:rPr>
            </w:pPr>
            <w:r>
              <w:rPr>
                <w:rFonts w:hint="eastAsia" w:ascii="宋体" w:hAnsi="宋体" w:eastAsia="宋体"/>
                <w:szCs w:val="21"/>
              </w:rPr>
              <w:t>高级职称人员</w:t>
            </w:r>
          </w:p>
        </w:tc>
        <w:tc>
          <w:tcPr>
            <w:tcW w:w="2093" w:type="dxa"/>
            <w:gridSpan w:val="2"/>
            <w:vAlign w:val="center"/>
          </w:tcPr>
          <w:p>
            <w:pPr>
              <w:autoSpaceDE w:val="0"/>
              <w:autoSpaceDN w:val="0"/>
              <w:adjustRightInd w:val="0"/>
              <w:jc w:val="center"/>
              <w:rPr>
                <w:rFonts w:ascii="宋体" w:hAnsi="宋体" w:eastAsia="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注册资金</w:t>
            </w:r>
          </w:p>
        </w:tc>
        <w:tc>
          <w:tcPr>
            <w:tcW w:w="1917" w:type="dxa"/>
            <w:gridSpan w:val="3"/>
            <w:vAlign w:val="center"/>
          </w:tcPr>
          <w:p>
            <w:pPr>
              <w:autoSpaceDE w:val="0"/>
              <w:autoSpaceDN w:val="0"/>
              <w:adjustRightInd w:val="0"/>
              <w:jc w:val="center"/>
              <w:rPr>
                <w:rFonts w:ascii="宋体" w:hAnsi="宋体" w:eastAsia="宋体"/>
                <w:szCs w:val="21"/>
              </w:rPr>
            </w:pPr>
          </w:p>
        </w:tc>
        <w:tc>
          <w:tcPr>
            <w:tcW w:w="1255" w:type="dxa"/>
            <w:vMerge w:val="continue"/>
            <w:vAlign w:val="center"/>
          </w:tcPr>
          <w:p>
            <w:pPr>
              <w:autoSpaceDE w:val="0"/>
              <w:autoSpaceDN w:val="0"/>
              <w:adjustRightInd w:val="0"/>
              <w:jc w:val="center"/>
              <w:rPr>
                <w:rFonts w:ascii="宋体" w:hAnsi="宋体" w:eastAsia="宋体"/>
                <w:szCs w:val="21"/>
              </w:rPr>
            </w:pPr>
          </w:p>
        </w:tc>
        <w:tc>
          <w:tcPr>
            <w:tcW w:w="1493" w:type="dxa"/>
            <w:gridSpan w:val="3"/>
            <w:vAlign w:val="center"/>
          </w:tcPr>
          <w:p>
            <w:pPr>
              <w:autoSpaceDE w:val="0"/>
              <w:autoSpaceDN w:val="0"/>
              <w:adjustRightInd w:val="0"/>
              <w:jc w:val="center"/>
              <w:rPr>
                <w:rFonts w:ascii="宋体" w:hAnsi="宋体" w:eastAsia="宋体"/>
                <w:szCs w:val="21"/>
              </w:rPr>
            </w:pPr>
            <w:r>
              <w:rPr>
                <w:rFonts w:hint="eastAsia" w:ascii="宋体" w:hAnsi="宋体" w:eastAsia="宋体"/>
                <w:szCs w:val="21"/>
              </w:rPr>
              <w:t>中级职称人员</w:t>
            </w:r>
          </w:p>
        </w:tc>
        <w:tc>
          <w:tcPr>
            <w:tcW w:w="2093" w:type="dxa"/>
            <w:gridSpan w:val="2"/>
            <w:vAlign w:val="center"/>
          </w:tcPr>
          <w:p>
            <w:pPr>
              <w:autoSpaceDE w:val="0"/>
              <w:autoSpaceDN w:val="0"/>
              <w:adjustRightInd w:val="0"/>
              <w:jc w:val="center"/>
              <w:rPr>
                <w:rFonts w:ascii="宋体" w:hAnsi="宋体" w:eastAsia="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开户银行</w:t>
            </w:r>
          </w:p>
        </w:tc>
        <w:tc>
          <w:tcPr>
            <w:tcW w:w="1917" w:type="dxa"/>
            <w:gridSpan w:val="3"/>
            <w:vAlign w:val="center"/>
          </w:tcPr>
          <w:p>
            <w:pPr>
              <w:autoSpaceDE w:val="0"/>
              <w:autoSpaceDN w:val="0"/>
              <w:adjustRightInd w:val="0"/>
              <w:jc w:val="center"/>
              <w:rPr>
                <w:rFonts w:ascii="宋体" w:hAnsi="宋体" w:eastAsia="宋体"/>
                <w:szCs w:val="21"/>
              </w:rPr>
            </w:pPr>
          </w:p>
        </w:tc>
        <w:tc>
          <w:tcPr>
            <w:tcW w:w="1255" w:type="dxa"/>
            <w:vMerge w:val="continue"/>
            <w:vAlign w:val="center"/>
          </w:tcPr>
          <w:p>
            <w:pPr>
              <w:autoSpaceDE w:val="0"/>
              <w:autoSpaceDN w:val="0"/>
              <w:adjustRightInd w:val="0"/>
              <w:jc w:val="center"/>
              <w:rPr>
                <w:rFonts w:ascii="宋体" w:hAnsi="宋体" w:eastAsia="宋体"/>
                <w:szCs w:val="21"/>
              </w:rPr>
            </w:pPr>
          </w:p>
        </w:tc>
        <w:tc>
          <w:tcPr>
            <w:tcW w:w="1493" w:type="dxa"/>
            <w:gridSpan w:val="3"/>
            <w:vAlign w:val="center"/>
          </w:tcPr>
          <w:p>
            <w:pPr>
              <w:autoSpaceDE w:val="0"/>
              <w:autoSpaceDN w:val="0"/>
              <w:adjustRightInd w:val="0"/>
              <w:jc w:val="center"/>
              <w:rPr>
                <w:rFonts w:ascii="宋体" w:hAnsi="宋体" w:eastAsia="宋体"/>
                <w:szCs w:val="21"/>
              </w:rPr>
            </w:pPr>
            <w:r>
              <w:rPr>
                <w:rFonts w:hint="eastAsia" w:ascii="宋体" w:hAnsi="宋体" w:eastAsia="宋体"/>
                <w:szCs w:val="21"/>
              </w:rPr>
              <w:t>初级职称人员</w:t>
            </w:r>
          </w:p>
        </w:tc>
        <w:tc>
          <w:tcPr>
            <w:tcW w:w="2093" w:type="dxa"/>
            <w:gridSpan w:val="2"/>
            <w:vAlign w:val="center"/>
          </w:tcPr>
          <w:p>
            <w:pPr>
              <w:autoSpaceDE w:val="0"/>
              <w:autoSpaceDN w:val="0"/>
              <w:adjustRightInd w:val="0"/>
              <w:jc w:val="center"/>
              <w:rPr>
                <w:rFonts w:ascii="宋体" w:hAnsi="宋体" w:eastAsia="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账号</w:t>
            </w:r>
          </w:p>
        </w:tc>
        <w:tc>
          <w:tcPr>
            <w:tcW w:w="1917" w:type="dxa"/>
            <w:gridSpan w:val="3"/>
            <w:vAlign w:val="center"/>
          </w:tcPr>
          <w:p>
            <w:pPr>
              <w:autoSpaceDE w:val="0"/>
              <w:autoSpaceDN w:val="0"/>
              <w:adjustRightInd w:val="0"/>
              <w:jc w:val="center"/>
              <w:rPr>
                <w:rFonts w:ascii="宋体" w:hAnsi="宋体" w:eastAsia="宋体"/>
                <w:szCs w:val="21"/>
              </w:rPr>
            </w:pPr>
          </w:p>
        </w:tc>
        <w:tc>
          <w:tcPr>
            <w:tcW w:w="1255" w:type="dxa"/>
            <w:vMerge w:val="continue"/>
            <w:vAlign w:val="center"/>
          </w:tcPr>
          <w:p>
            <w:pPr>
              <w:autoSpaceDE w:val="0"/>
              <w:autoSpaceDN w:val="0"/>
              <w:adjustRightInd w:val="0"/>
              <w:jc w:val="center"/>
              <w:rPr>
                <w:rFonts w:ascii="宋体" w:hAnsi="宋体" w:eastAsia="宋体"/>
                <w:szCs w:val="21"/>
              </w:rPr>
            </w:pPr>
          </w:p>
        </w:tc>
        <w:tc>
          <w:tcPr>
            <w:tcW w:w="1493" w:type="dxa"/>
            <w:gridSpan w:val="3"/>
            <w:vAlign w:val="center"/>
          </w:tcPr>
          <w:p>
            <w:pPr>
              <w:autoSpaceDE w:val="0"/>
              <w:autoSpaceDN w:val="0"/>
              <w:adjustRightInd w:val="0"/>
              <w:jc w:val="center"/>
              <w:rPr>
                <w:rFonts w:ascii="宋体" w:hAnsi="宋体" w:eastAsia="宋体"/>
                <w:szCs w:val="21"/>
              </w:rPr>
            </w:pPr>
            <w:r>
              <w:rPr>
                <w:rFonts w:hint="eastAsia" w:ascii="宋体" w:hAnsi="宋体" w:eastAsia="宋体"/>
                <w:szCs w:val="21"/>
              </w:rPr>
              <w:t>技工</w:t>
            </w:r>
          </w:p>
        </w:tc>
        <w:tc>
          <w:tcPr>
            <w:tcW w:w="2093" w:type="dxa"/>
            <w:gridSpan w:val="2"/>
            <w:vAlign w:val="center"/>
          </w:tcPr>
          <w:p>
            <w:pPr>
              <w:autoSpaceDE w:val="0"/>
              <w:autoSpaceDN w:val="0"/>
              <w:adjustRightInd w:val="0"/>
              <w:jc w:val="center"/>
              <w:rPr>
                <w:rFonts w:ascii="宋体" w:hAnsi="宋体" w:eastAsia="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经营范围</w:t>
            </w:r>
          </w:p>
        </w:tc>
        <w:tc>
          <w:tcPr>
            <w:tcW w:w="6758" w:type="dxa"/>
            <w:gridSpan w:val="9"/>
            <w:vAlign w:val="center"/>
          </w:tcPr>
          <w:p>
            <w:pPr>
              <w:autoSpaceDE w:val="0"/>
              <w:autoSpaceDN w:val="0"/>
              <w:adjustRightInd w:val="0"/>
              <w:rPr>
                <w:rFonts w:ascii="宋体" w:hAnsi="宋体" w:eastAsia="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备注</w:t>
            </w:r>
          </w:p>
        </w:tc>
        <w:tc>
          <w:tcPr>
            <w:tcW w:w="6758" w:type="dxa"/>
            <w:gridSpan w:val="9"/>
            <w:vAlign w:val="center"/>
          </w:tcPr>
          <w:p>
            <w:pPr>
              <w:autoSpaceDE w:val="0"/>
              <w:autoSpaceDN w:val="0"/>
              <w:adjustRightInd w:val="0"/>
              <w:jc w:val="left"/>
              <w:rPr>
                <w:rFonts w:ascii="宋体" w:hAnsi="宋体" w:eastAsia="宋体"/>
                <w:szCs w:val="21"/>
              </w:rPr>
            </w:pPr>
          </w:p>
        </w:tc>
      </w:tr>
    </w:tbl>
    <w:p>
      <w:pPr>
        <w:adjustRightInd w:val="0"/>
        <w:spacing w:line="400" w:lineRule="exact"/>
        <w:ind w:firstLine="420" w:firstLineChars="175"/>
        <w:jc w:val="left"/>
        <w:rPr>
          <w:rFonts w:ascii="宋体" w:hAnsi="宋体" w:eastAsia="宋体"/>
          <w:sz w:val="24"/>
        </w:rPr>
      </w:pPr>
    </w:p>
    <w:p>
      <w:pPr>
        <w:adjustRightInd w:val="0"/>
        <w:spacing w:line="400" w:lineRule="exact"/>
        <w:ind w:firstLine="420" w:firstLineChars="175"/>
        <w:jc w:val="left"/>
        <w:rPr>
          <w:rFonts w:ascii="宋体" w:hAnsi="宋体" w:eastAsia="宋体"/>
          <w:sz w:val="24"/>
        </w:rPr>
      </w:pPr>
      <w:r>
        <w:rPr>
          <w:rFonts w:hint="eastAsia" w:ascii="宋体" w:hAnsi="宋体" w:eastAsia="宋体"/>
          <w:sz w:val="24"/>
        </w:rPr>
        <w:t>申请人名称：XXXX（单位公章）</w:t>
      </w:r>
    </w:p>
    <w:p>
      <w:pPr>
        <w:adjustRightInd w:val="0"/>
        <w:spacing w:line="400" w:lineRule="exact"/>
        <w:ind w:firstLine="420" w:firstLineChars="175"/>
        <w:jc w:val="left"/>
        <w:rPr>
          <w:rFonts w:ascii="宋体" w:hAnsi="宋体" w:eastAsia="宋体"/>
          <w:sz w:val="24"/>
        </w:rPr>
      </w:pPr>
      <w:r>
        <w:rPr>
          <w:rFonts w:hint="eastAsia" w:ascii="宋体" w:hAnsi="宋体" w:eastAsia="宋体"/>
          <w:sz w:val="24"/>
        </w:rPr>
        <w:t>法定代表人/</w:t>
      </w:r>
      <w:r>
        <w:rPr>
          <w:rFonts w:hint="eastAsia" w:ascii="宋体" w:hAnsi="宋体" w:eastAsia="宋体"/>
          <w:sz w:val="24"/>
          <w:szCs w:val="24"/>
        </w:rPr>
        <w:t>单位负责人</w:t>
      </w:r>
      <w:r>
        <w:rPr>
          <w:rFonts w:hint="eastAsia" w:ascii="宋体" w:hAnsi="宋体" w:eastAsia="宋体"/>
          <w:sz w:val="24"/>
        </w:rPr>
        <w:t>或授权代表（签字）：</w:t>
      </w:r>
    </w:p>
    <w:p>
      <w:pPr>
        <w:adjustRightInd w:val="0"/>
        <w:spacing w:line="400" w:lineRule="exact"/>
        <w:ind w:firstLine="420" w:firstLineChars="175"/>
        <w:jc w:val="left"/>
        <w:rPr>
          <w:rFonts w:ascii="宋体" w:hAnsi="宋体" w:eastAsia="宋体"/>
          <w:b/>
          <w:sz w:val="24"/>
        </w:rPr>
      </w:pPr>
      <w:r>
        <w:rPr>
          <w:rFonts w:hint="eastAsia" w:ascii="宋体" w:hAnsi="宋体" w:eastAsia="宋体"/>
          <w:sz w:val="24"/>
        </w:rPr>
        <w:t>日期：</w:t>
      </w:r>
    </w:p>
    <w:p>
      <w:pPr>
        <w:rPr>
          <w:rFonts w:ascii="宋体" w:hAnsi="宋体" w:eastAsia="宋体"/>
        </w:rPr>
      </w:pPr>
      <w:r>
        <w:rPr>
          <w:rFonts w:ascii="宋体" w:hAnsi="宋体" w:eastAsia="宋体"/>
        </w:rPr>
        <w:br w:type="page"/>
      </w:r>
    </w:p>
    <w:p>
      <w:pPr>
        <w:pStyle w:val="4"/>
        <w:spacing w:line="400" w:lineRule="exact"/>
        <w:jc w:val="center"/>
        <w:rPr>
          <w:rFonts w:ascii="宋体" w:hAnsi="宋体" w:eastAsia="宋体"/>
          <w:sz w:val="32"/>
        </w:rPr>
      </w:pPr>
      <w:bookmarkStart w:id="30" w:name="_Toc217446089"/>
      <w:r>
        <w:rPr>
          <w:rFonts w:hint="eastAsia" w:ascii="宋体" w:hAnsi="宋体" w:eastAsia="宋体"/>
          <w:sz w:val="32"/>
        </w:rPr>
        <w:t>五、申请人类似项目业绩一览表</w:t>
      </w:r>
      <w:bookmarkEnd w:id="30"/>
    </w:p>
    <w:p>
      <w:pPr>
        <w:spacing w:line="400" w:lineRule="exact"/>
        <w:rPr>
          <w:rFonts w:ascii="宋体" w:hAnsi="宋体" w:eastAsia="宋体" w:cs="Arial"/>
          <w:sz w:val="24"/>
        </w:rPr>
      </w:pPr>
    </w:p>
    <w:tbl>
      <w:tblPr>
        <w:tblStyle w:val="18"/>
        <w:tblW w:w="841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842"/>
        <w:gridCol w:w="1681"/>
        <w:gridCol w:w="1541"/>
        <w:gridCol w:w="1519"/>
        <w:gridCol w:w="1559"/>
        <w:gridCol w:w="127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tcBorders>
              <w:top w:val="single" w:color="auto" w:sz="4" w:space="0"/>
            </w:tcBorders>
            <w:vAlign w:val="center"/>
          </w:tcPr>
          <w:p>
            <w:pPr>
              <w:spacing w:line="400" w:lineRule="exact"/>
              <w:jc w:val="center"/>
              <w:rPr>
                <w:rFonts w:ascii="宋体" w:hAnsi="宋体" w:eastAsia="宋体" w:cs="Arial"/>
                <w:b/>
                <w:sz w:val="22"/>
              </w:rPr>
            </w:pPr>
            <w:r>
              <w:rPr>
                <w:rFonts w:hint="eastAsia" w:ascii="宋体" w:hAnsi="宋体" w:eastAsia="宋体" w:cs="Arial"/>
                <w:b/>
                <w:sz w:val="22"/>
              </w:rPr>
              <w:t>年份</w:t>
            </w:r>
          </w:p>
        </w:tc>
        <w:tc>
          <w:tcPr>
            <w:tcW w:w="1681" w:type="dxa"/>
            <w:vAlign w:val="center"/>
          </w:tcPr>
          <w:p>
            <w:pPr>
              <w:spacing w:line="400" w:lineRule="exact"/>
              <w:jc w:val="center"/>
              <w:rPr>
                <w:rFonts w:ascii="宋体" w:hAnsi="宋体" w:eastAsia="宋体" w:cs="Arial"/>
                <w:b/>
                <w:sz w:val="22"/>
              </w:rPr>
            </w:pPr>
            <w:r>
              <w:rPr>
                <w:rFonts w:hint="eastAsia" w:ascii="宋体" w:hAnsi="宋体" w:eastAsia="宋体" w:cs="Arial"/>
                <w:b/>
                <w:sz w:val="22"/>
              </w:rPr>
              <w:t>用户名称</w:t>
            </w:r>
          </w:p>
        </w:tc>
        <w:tc>
          <w:tcPr>
            <w:tcW w:w="1541" w:type="dxa"/>
            <w:vAlign w:val="center"/>
          </w:tcPr>
          <w:p>
            <w:pPr>
              <w:spacing w:line="400" w:lineRule="exact"/>
              <w:jc w:val="center"/>
              <w:rPr>
                <w:rFonts w:ascii="宋体" w:hAnsi="宋体" w:eastAsia="宋体" w:cs="Arial"/>
                <w:b/>
                <w:sz w:val="22"/>
              </w:rPr>
            </w:pPr>
            <w:r>
              <w:rPr>
                <w:rFonts w:ascii="宋体" w:hAnsi="宋体" w:eastAsia="宋体" w:cs="Arial"/>
                <w:b/>
                <w:sz w:val="22"/>
              </w:rPr>
              <w:t>项目名称</w:t>
            </w:r>
          </w:p>
        </w:tc>
        <w:tc>
          <w:tcPr>
            <w:tcW w:w="1519" w:type="dxa"/>
            <w:vAlign w:val="center"/>
          </w:tcPr>
          <w:p>
            <w:pPr>
              <w:spacing w:line="400" w:lineRule="exact"/>
              <w:ind w:left="1" w:leftChars="-28" w:hanging="60" w:hangingChars="27"/>
              <w:jc w:val="center"/>
              <w:rPr>
                <w:rFonts w:ascii="宋体" w:hAnsi="宋体" w:eastAsia="宋体" w:cs="Arial"/>
                <w:b/>
                <w:sz w:val="22"/>
              </w:rPr>
            </w:pPr>
            <w:r>
              <w:rPr>
                <w:rFonts w:ascii="宋体" w:hAnsi="宋体" w:eastAsia="宋体" w:cs="Arial"/>
                <w:b/>
                <w:sz w:val="22"/>
              </w:rPr>
              <w:t>完成时间</w:t>
            </w:r>
          </w:p>
        </w:tc>
        <w:tc>
          <w:tcPr>
            <w:tcW w:w="1559" w:type="dxa"/>
            <w:vAlign w:val="center"/>
          </w:tcPr>
          <w:p>
            <w:pPr>
              <w:spacing w:line="400" w:lineRule="exact"/>
              <w:jc w:val="center"/>
              <w:rPr>
                <w:rFonts w:ascii="宋体" w:hAnsi="宋体" w:eastAsia="宋体" w:cs="Arial"/>
                <w:b/>
                <w:sz w:val="22"/>
              </w:rPr>
            </w:pPr>
            <w:r>
              <w:rPr>
                <w:rFonts w:ascii="宋体" w:hAnsi="宋体" w:eastAsia="宋体" w:cs="Arial"/>
                <w:b/>
                <w:sz w:val="22"/>
              </w:rPr>
              <w:t>合同金额</w:t>
            </w:r>
          </w:p>
        </w:tc>
        <w:tc>
          <w:tcPr>
            <w:tcW w:w="1272" w:type="dxa"/>
            <w:tcBorders>
              <w:left w:val="single" w:color="auto" w:sz="4" w:space="0"/>
            </w:tcBorders>
            <w:vAlign w:val="center"/>
          </w:tcPr>
          <w:p>
            <w:pPr>
              <w:spacing w:line="400" w:lineRule="exact"/>
              <w:jc w:val="center"/>
              <w:rPr>
                <w:rFonts w:ascii="宋体" w:hAnsi="宋体" w:eastAsia="宋体" w:cs="Arial"/>
                <w:b/>
                <w:sz w:val="22"/>
              </w:rPr>
            </w:pPr>
            <w:r>
              <w:rPr>
                <w:rFonts w:hint="eastAsia" w:ascii="宋体" w:hAnsi="宋体" w:eastAsia="宋体" w:cs="Arial"/>
                <w:b/>
                <w:sz w:val="22"/>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vAlign w:val="center"/>
          </w:tcPr>
          <w:p>
            <w:pPr>
              <w:spacing w:line="400" w:lineRule="exact"/>
              <w:jc w:val="center"/>
              <w:rPr>
                <w:rFonts w:ascii="宋体" w:hAnsi="宋体" w:eastAsia="宋体" w:cs="Arial"/>
              </w:rPr>
            </w:pPr>
          </w:p>
        </w:tc>
        <w:tc>
          <w:tcPr>
            <w:tcW w:w="1541" w:type="dxa"/>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vAlign w:val="center"/>
          </w:tcPr>
          <w:p>
            <w:pPr>
              <w:spacing w:line="400" w:lineRule="exact"/>
              <w:jc w:val="center"/>
              <w:rPr>
                <w:rFonts w:ascii="宋体" w:hAnsi="宋体" w:eastAsia="宋体" w:cs="Arial"/>
              </w:rPr>
            </w:pPr>
          </w:p>
        </w:tc>
        <w:tc>
          <w:tcPr>
            <w:tcW w:w="1541" w:type="dxa"/>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vAlign w:val="center"/>
          </w:tcPr>
          <w:p>
            <w:pPr>
              <w:spacing w:line="400" w:lineRule="exact"/>
              <w:jc w:val="center"/>
              <w:rPr>
                <w:rFonts w:ascii="宋体" w:hAnsi="宋体" w:eastAsia="宋体" w:cs="Arial"/>
              </w:rPr>
            </w:pPr>
          </w:p>
        </w:tc>
        <w:tc>
          <w:tcPr>
            <w:tcW w:w="1541" w:type="dxa"/>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tcBorders>
              <w:right w:val="single" w:color="auto" w:sz="4" w:space="0"/>
            </w:tcBorders>
            <w:vAlign w:val="center"/>
          </w:tcPr>
          <w:p>
            <w:pPr>
              <w:spacing w:line="400" w:lineRule="exact"/>
              <w:jc w:val="center"/>
              <w:rPr>
                <w:rFonts w:ascii="宋体" w:hAnsi="宋体" w:eastAsia="宋体" w:cs="Arial"/>
              </w:rPr>
            </w:pPr>
          </w:p>
        </w:tc>
        <w:tc>
          <w:tcPr>
            <w:tcW w:w="1541" w:type="dxa"/>
            <w:tcBorders>
              <w:left w:val="single" w:color="auto" w:sz="4" w:space="0"/>
            </w:tcBorders>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tcBorders>
              <w:right w:val="single" w:color="auto" w:sz="4" w:space="0"/>
            </w:tcBorders>
            <w:vAlign w:val="center"/>
          </w:tcPr>
          <w:p>
            <w:pPr>
              <w:spacing w:line="400" w:lineRule="exact"/>
              <w:jc w:val="center"/>
              <w:rPr>
                <w:rFonts w:ascii="宋体" w:hAnsi="宋体" w:eastAsia="宋体" w:cs="Arial"/>
              </w:rPr>
            </w:pPr>
          </w:p>
        </w:tc>
        <w:tc>
          <w:tcPr>
            <w:tcW w:w="1541" w:type="dxa"/>
            <w:tcBorders>
              <w:left w:val="single" w:color="auto" w:sz="4" w:space="0"/>
            </w:tcBorders>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tcBorders>
              <w:right w:val="single" w:color="auto" w:sz="4" w:space="0"/>
            </w:tcBorders>
            <w:vAlign w:val="center"/>
          </w:tcPr>
          <w:p>
            <w:pPr>
              <w:spacing w:line="400" w:lineRule="exact"/>
              <w:jc w:val="center"/>
              <w:rPr>
                <w:rFonts w:ascii="宋体" w:hAnsi="宋体" w:eastAsia="宋体" w:cs="Arial"/>
              </w:rPr>
            </w:pPr>
          </w:p>
        </w:tc>
        <w:tc>
          <w:tcPr>
            <w:tcW w:w="1541" w:type="dxa"/>
            <w:tcBorders>
              <w:left w:val="single" w:color="auto" w:sz="4" w:space="0"/>
            </w:tcBorders>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tcBorders>
              <w:right w:val="single" w:color="auto" w:sz="4" w:space="0"/>
            </w:tcBorders>
            <w:vAlign w:val="center"/>
          </w:tcPr>
          <w:p>
            <w:pPr>
              <w:spacing w:line="400" w:lineRule="exact"/>
              <w:jc w:val="center"/>
              <w:rPr>
                <w:rFonts w:ascii="宋体" w:hAnsi="宋体" w:eastAsia="宋体" w:cs="Arial"/>
              </w:rPr>
            </w:pPr>
          </w:p>
        </w:tc>
        <w:tc>
          <w:tcPr>
            <w:tcW w:w="1541" w:type="dxa"/>
            <w:tcBorders>
              <w:left w:val="single" w:color="auto" w:sz="4" w:space="0"/>
            </w:tcBorders>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tcBorders>
              <w:right w:val="single" w:color="auto" w:sz="4" w:space="0"/>
            </w:tcBorders>
            <w:vAlign w:val="center"/>
          </w:tcPr>
          <w:p>
            <w:pPr>
              <w:spacing w:line="400" w:lineRule="exact"/>
              <w:jc w:val="center"/>
              <w:rPr>
                <w:rFonts w:ascii="宋体" w:hAnsi="宋体" w:eastAsia="宋体" w:cs="Arial"/>
              </w:rPr>
            </w:pPr>
          </w:p>
        </w:tc>
        <w:tc>
          <w:tcPr>
            <w:tcW w:w="1541" w:type="dxa"/>
            <w:tcBorders>
              <w:left w:val="single" w:color="auto" w:sz="4" w:space="0"/>
            </w:tcBorders>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p>
            <w:pPr>
              <w:spacing w:line="400" w:lineRule="exact"/>
              <w:jc w:val="center"/>
              <w:rPr>
                <w:rFonts w:ascii="宋体" w:hAnsi="宋体" w:eastAsia="宋体" w:cs="Arial"/>
              </w:rPr>
            </w:pPr>
          </w:p>
        </w:tc>
        <w:tc>
          <w:tcPr>
            <w:tcW w:w="1681" w:type="dxa"/>
            <w:tcBorders>
              <w:right w:val="single" w:color="auto" w:sz="4" w:space="0"/>
            </w:tcBorders>
            <w:vAlign w:val="center"/>
          </w:tcPr>
          <w:p>
            <w:pPr>
              <w:spacing w:line="400" w:lineRule="exact"/>
              <w:jc w:val="center"/>
              <w:rPr>
                <w:rFonts w:ascii="宋体" w:hAnsi="宋体" w:eastAsia="宋体" w:cs="Arial"/>
              </w:rPr>
            </w:pPr>
          </w:p>
        </w:tc>
        <w:tc>
          <w:tcPr>
            <w:tcW w:w="1541" w:type="dxa"/>
            <w:tcBorders>
              <w:left w:val="single" w:color="auto" w:sz="4" w:space="0"/>
            </w:tcBorders>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tcBorders>
              <w:right w:val="single" w:color="auto" w:sz="4" w:space="0"/>
            </w:tcBorders>
            <w:vAlign w:val="center"/>
          </w:tcPr>
          <w:p>
            <w:pPr>
              <w:spacing w:line="400" w:lineRule="exact"/>
              <w:jc w:val="center"/>
              <w:rPr>
                <w:rFonts w:ascii="宋体" w:hAnsi="宋体" w:eastAsia="宋体" w:cs="Arial"/>
              </w:rPr>
            </w:pPr>
          </w:p>
        </w:tc>
        <w:tc>
          <w:tcPr>
            <w:tcW w:w="1541" w:type="dxa"/>
            <w:tcBorders>
              <w:left w:val="single" w:color="auto" w:sz="4" w:space="0"/>
            </w:tcBorders>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tcBorders>
              <w:right w:val="single" w:color="auto" w:sz="4" w:space="0"/>
            </w:tcBorders>
            <w:vAlign w:val="center"/>
          </w:tcPr>
          <w:p>
            <w:pPr>
              <w:spacing w:line="400" w:lineRule="exact"/>
              <w:jc w:val="center"/>
              <w:rPr>
                <w:rFonts w:ascii="宋体" w:hAnsi="宋体" w:eastAsia="宋体" w:cs="Arial"/>
              </w:rPr>
            </w:pPr>
          </w:p>
        </w:tc>
        <w:tc>
          <w:tcPr>
            <w:tcW w:w="1541" w:type="dxa"/>
            <w:tcBorders>
              <w:left w:val="single" w:color="auto" w:sz="4" w:space="0"/>
            </w:tcBorders>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tcBorders>
              <w:right w:val="single" w:color="auto" w:sz="4" w:space="0"/>
            </w:tcBorders>
            <w:vAlign w:val="center"/>
          </w:tcPr>
          <w:p>
            <w:pPr>
              <w:spacing w:line="400" w:lineRule="exact"/>
              <w:jc w:val="center"/>
              <w:rPr>
                <w:rFonts w:ascii="宋体" w:hAnsi="宋体" w:eastAsia="宋体" w:cs="Arial"/>
              </w:rPr>
            </w:pPr>
          </w:p>
        </w:tc>
        <w:tc>
          <w:tcPr>
            <w:tcW w:w="1541" w:type="dxa"/>
            <w:tcBorders>
              <w:left w:val="single" w:color="auto" w:sz="4" w:space="0"/>
            </w:tcBorders>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bl>
    <w:p>
      <w:pPr>
        <w:rPr>
          <w:rFonts w:ascii="宋体" w:hAnsi="宋体" w:eastAsia="宋体"/>
        </w:rPr>
      </w:pPr>
      <w:r>
        <w:rPr>
          <w:rFonts w:ascii="宋体" w:hAnsi="宋体" w:eastAsia="宋体"/>
        </w:rPr>
        <w:br w:type="page"/>
      </w:r>
    </w:p>
    <w:p>
      <w:pPr>
        <w:pStyle w:val="4"/>
        <w:spacing w:line="400" w:lineRule="exact"/>
        <w:jc w:val="center"/>
        <w:rPr>
          <w:rFonts w:ascii="宋体" w:hAnsi="宋体" w:eastAsia="宋体"/>
          <w:sz w:val="32"/>
        </w:rPr>
      </w:pPr>
      <w:r>
        <w:rPr>
          <w:rFonts w:hint="eastAsia" w:ascii="宋体" w:hAnsi="宋体" w:eastAsia="宋体"/>
          <w:sz w:val="32"/>
        </w:rPr>
        <w:t>六、技术参数要求响应情况表</w:t>
      </w:r>
    </w:p>
    <w:p>
      <w:pPr>
        <w:rPr>
          <w:rFonts w:ascii="宋体" w:hAnsi="宋体" w:eastAsia="宋体"/>
        </w:rPr>
      </w:pPr>
    </w:p>
    <w:tbl>
      <w:tblPr>
        <w:tblStyle w:val="18"/>
        <w:tblW w:w="9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2982"/>
        <w:gridCol w:w="3180"/>
        <w:gridCol w:w="2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jc w:val="center"/>
              <w:rPr>
                <w:rFonts w:ascii="宋体" w:hAnsi="宋体" w:eastAsia="宋体" w:cs="仿宋"/>
                <w:b/>
                <w:bCs/>
                <w:szCs w:val="21"/>
              </w:rPr>
            </w:pPr>
            <w:r>
              <w:rPr>
                <w:rFonts w:hint="eastAsia" w:ascii="宋体" w:hAnsi="宋体" w:eastAsia="宋体" w:cs="仿宋"/>
                <w:b/>
                <w:bCs/>
                <w:sz w:val="22"/>
              </w:rPr>
              <w:t>序号</w:t>
            </w:r>
          </w:p>
        </w:tc>
        <w:tc>
          <w:tcPr>
            <w:tcW w:w="2982" w:type="dxa"/>
            <w:vAlign w:val="center"/>
          </w:tcPr>
          <w:p>
            <w:pPr>
              <w:jc w:val="center"/>
              <w:rPr>
                <w:rFonts w:ascii="宋体" w:hAnsi="宋体" w:eastAsia="宋体" w:cs="仿宋"/>
                <w:b/>
                <w:bCs/>
                <w:szCs w:val="21"/>
              </w:rPr>
            </w:pPr>
            <w:r>
              <w:rPr>
                <w:rFonts w:hint="eastAsia" w:ascii="宋体" w:hAnsi="宋体" w:eastAsia="宋体" w:cs="仿宋"/>
                <w:b/>
                <w:bCs/>
                <w:sz w:val="22"/>
              </w:rPr>
              <w:t>比选文件要求</w:t>
            </w:r>
          </w:p>
        </w:tc>
        <w:tc>
          <w:tcPr>
            <w:tcW w:w="3180" w:type="dxa"/>
            <w:vAlign w:val="center"/>
          </w:tcPr>
          <w:p>
            <w:pPr>
              <w:jc w:val="center"/>
              <w:rPr>
                <w:rFonts w:ascii="宋体" w:hAnsi="宋体" w:eastAsia="宋体" w:cs="仿宋"/>
                <w:b/>
                <w:bCs/>
                <w:szCs w:val="21"/>
              </w:rPr>
            </w:pPr>
            <w:r>
              <w:rPr>
                <w:rFonts w:hint="eastAsia" w:ascii="宋体" w:hAnsi="宋体" w:eastAsia="宋体" w:cs="仿宋"/>
                <w:b/>
                <w:bCs/>
                <w:sz w:val="22"/>
              </w:rPr>
              <w:t>响应内容</w:t>
            </w:r>
          </w:p>
        </w:tc>
        <w:tc>
          <w:tcPr>
            <w:tcW w:w="2515" w:type="dxa"/>
            <w:vAlign w:val="center"/>
          </w:tcPr>
          <w:p>
            <w:pPr>
              <w:jc w:val="center"/>
              <w:rPr>
                <w:rFonts w:ascii="宋体" w:hAnsi="宋体" w:eastAsia="宋体" w:cs="仿宋"/>
                <w:b/>
                <w:bCs/>
                <w:sz w:val="22"/>
              </w:rPr>
            </w:pPr>
            <w:r>
              <w:rPr>
                <w:rFonts w:hint="eastAsia" w:ascii="宋体" w:hAnsi="宋体" w:eastAsia="宋体" w:cs="仿宋"/>
                <w:b/>
                <w:bCs/>
                <w:sz w:val="22"/>
              </w:rPr>
              <w:t>差异说明</w:t>
            </w:r>
          </w:p>
          <w:p>
            <w:pPr>
              <w:jc w:val="center"/>
              <w:rPr>
                <w:rFonts w:ascii="宋体" w:hAnsi="宋体" w:eastAsia="宋体" w:cs="仿宋"/>
                <w:b/>
                <w:bCs/>
                <w:sz w:val="22"/>
              </w:rPr>
            </w:pPr>
            <w:r>
              <w:rPr>
                <w:rFonts w:hint="eastAsia" w:ascii="宋体" w:hAnsi="宋体" w:eastAsia="宋体" w:cs="仿宋"/>
                <w:b/>
                <w:bCs/>
                <w:sz w:val="22"/>
              </w:rPr>
              <w:t>（若有）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38"/>
              <w:jc w:val="center"/>
              <w:rPr>
                <w:rFonts w:ascii="宋体" w:hAnsi="宋体" w:eastAsia="宋体" w:cs="仿宋"/>
                <w:sz w:val="21"/>
                <w:szCs w:val="21"/>
              </w:rPr>
            </w:pPr>
          </w:p>
        </w:tc>
        <w:tc>
          <w:tcPr>
            <w:tcW w:w="2982" w:type="dxa"/>
            <w:vAlign w:val="center"/>
          </w:tcPr>
          <w:p>
            <w:pPr>
              <w:pStyle w:val="38"/>
              <w:spacing w:line="360" w:lineRule="auto"/>
              <w:jc w:val="center"/>
              <w:rPr>
                <w:rFonts w:ascii="宋体" w:hAnsi="宋体" w:eastAsia="宋体" w:cs="仿宋"/>
                <w:sz w:val="21"/>
                <w:szCs w:val="21"/>
              </w:rPr>
            </w:pPr>
          </w:p>
        </w:tc>
        <w:tc>
          <w:tcPr>
            <w:tcW w:w="3180" w:type="dxa"/>
            <w:vAlign w:val="center"/>
          </w:tcPr>
          <w:p>
            <w:pPr>
              <w:pStyle w:val="38"/>
              <w:spacing w:line="360" w:lineRule="auto"/>
              <w:jc w:val="center"/>
              <w:rPr>
                <w:rFonts w:ascii="宋体" w:hAnsi="宋体" w:eastAsia="宋体" w:cs="仿宋"/>
                <w:sz w:val="21"/>
                <w:szCs w:val="21"/>
              </w:rPr>
            </w:pPr>
          </w:p>
        </w:tc>
        <w:tc>
          <w:tcPr>
            <w:tcW w:w="2515" w:type="dxa"/>
            <w:vAlign w:val="center"/>
          </w:tcPr>
          <w:p>
            <w:pPr>
              <w:pStyle w:val="38"/>
              <w:spacing w:line="360" w:lineRule="auto"/>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38"/>
              <w:jc w:val="center"/>
              <w:rPr>
                <w:rFonts w:ascii="宋体" w:hAnsi="宋体" w:eastAsia="宋体" w:cs="仿宋"/>
                <w:sz w:val="21"/>
                <w:szCs w:val="21"/>
              </w:rPr>
            </w:pPr>
          </w:p>
        </w:tc>
        <w:tc>
          <w:tcPr>
            <w:tcW w:w="2982" w:type="dxa"/>
            <w:vAlign w:val="center"/>
          </w:tcPr>
          <w:p>
            <w:pPr>
              <w:pStyle w:val="38"/>
              <w:jc w:val="center"/>
              <w:rPr>
                <w:rFonts w:ascii="宋体" w:hAnsi="宋体" w:eastAsia="宋体" w:cs="仿宋"/>
                <w:sz w:val="21"/>
                <w:szCs w:val="21"/>
              </w:rPr>
            </w:pPr>
          </w:p>
        </w:tc>
        <w:tc>
          <w:tcPr>
            <w:tcW w:w="3180" w:type="dxa"/>
            <w:vAlign w:val="center"/>
          </w:tcPr>
          <w:p>
            <w:pPr>
              <w:pStyle w:val="38"/>
              <w:jc w:val="center"/>
              <w:rPr>
                <w:rFonts w:ascii="宋体" w:hAnsi="宋体" w:eastAsia="宋体" w:cs="仿宋"/>
                <w:sz w:val="21"/>
                <w:szCs w:val="21"/>
              </w:rPr>
            </w:pPr>
          </w:p>
        </w:tc>
        <w:tc>
          <w:tcPr>
            <w:tcW w:w="2515" w:type="dxa"/>
            <w:vAlign w:val="center"/>
          </w:tcPr>
          <w:p>
            <w:pPr>
              <w:pStyle w:val="38"/>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38"/>
              <w:jc w:val="center"/>
              <w:rPr>
                <w:rFonts w:ascii="宋体" w:hAnsi="宋体" w:eastAsia="宋体" w:cs="仿宋"/>
                <w:sz w:val="21"/>
                <w:szCs w:val="21"/>
              </w:rPr>
            </w:pPr>
          </w:p>
        </w:tc>
        <w:tc>
          <w:tcPr>
            <w:tcW w:w="2982" w:type="dxa"/>
            <w:vAlign w:val="center"/>
          </w:tcPr>
          <w:p>
            <w:pPr>
              <w:pStyle w:val="38"/>
              <w:jc w:val="center"/>
              <w:rPr>
                <w:rFonts w:ascii="宋体" w:hAnsi="宋体" w:eastAsia="宋体" w:cs="仿宋"/>
                <w:sz w:val="21"/>
                <w:szCs w:val="21"/>
              </w:rPr>
            </w:pPr>
          </w:p>
        </w:tc>
        <w:tc>
          <w:tcPr>
            <w:tcW w:w="3180" w:type="dxa"/>
            <w:vAlign w:val="center"/>
          </w:tcPr>
          <w:p>
            <w:pPr>
              <w:pStyle w:val="38"/>
              <w:jc w:val="center"/>
              <w:rPr>
                <w:rFonts w:ascii="宋体" w:hAnsi="宋体" w:eastAsia="宋体" w:cs="仿宋"/>
                <w:sz w:val="21"/>
                <w:szCs w:val="21"/>
              </w:rPr>
            </w:pPr>
          </w:p>
        </w:tc>
        <w:tc>
          <w:tcPr>
            <w:tcW w:w="2515" w:type="dxa"/>
            <w:vAlign w:val="center"/>
          </w:tcPr>
          <w:p>
            <w:pPr>
              <w:pStyle w:val="38"/>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38"/>
              <w:jc w:val="center"/>
              <w:rPr>
                <w:rFonts w:ascii="宋体" w:hAnsi="宋体" w:eastAsia="宋体" w:cs="仿宋"/>
                <w:sz w:val="21"/>
                <w:szCs w:val="21"/>
              </w:rPr>
            </w:pPr>
          </w:p>
        </w:tc>
        <w:tc>
          <w:tcPr>
            <w:tcW w:w="2982" w:type="dxa"/>
            <w:vAlign w:val="center"/>
          </w:tcPr>
          <w:p>
            <w:pPr>
              <w:pStyle w:val="38"/>
              <w:jc w:val="center"/>
              <w:rPr>
                <w:rFonts w:ascii="宋体" w:hAnsi="宋体" w:eastAsia="宋体" w:cs="仿宋"/>
                <w:sz w:val="21"/>
                <w:szCs w:val="21"/>
              </w:rPr>
            </w:pPr>
          </w:p>
        </w:tc>
        <w:tc>
          <w:tcPr>
            <w:tcW w:w="3180" w:type="dxa"/>
            <w:vAlign w:val="center"/>
          </w:tcPr>
          <w:p>
            <w:pPr>
              <w:pStyle w:val="38"/>
              <w:jc w:val="center"/>
              <w:rPr>
                <w:rFonts w:ascii="宋体" w:hAnsi="宋体" w:eastAsia="宋体" w:cs="仿宋"/>
                <w:sz w:val="21"/>
                <w:szCs w:val="21"/>
              </w:rPr>
            </w:pPr>
          </w:p>
        </w:tc>
        <w:tc>
          <w:tcPr>
            <w:tcW w:w="2515" w:type="dxa"/>
            <w:vAlign w:val="center"/>
          </w:tcPr>
          <w:p>
            <w:pPr>
              <w:pStyle w:val="38"/>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38"/>
              <w:jc w:val="center"/>
              <w:rPr>
                <w:rFonts w:ascii="宋体" w:hAnsi="宋体" w:eastAsia="宋体" w:cs="仿宋"/>
                <w:sz w:val="21"/>
                <w:szCs w:val="21"/>
              </w:rPr>
            </w:pPr>
          </w:p>
        </w:tc>
        <w:tc>
          <w:tcPr>
            <w:tcW w:w="2982" w:type="dxa"/>
            <w:vAlign w:val="center"/>
          </w:tcPr>
          <w:p>
            <w:pPr>
              <w:pStyle w:val="38"/>
              <w:jc w:val="center"/>
              <w:rPr>
                <w:rFonts w:ascii="宋体" w:hAnsi="宋体" w:eastAsia="宋体" w:cs="仿宋"/>
                <w:sz w:val="21"/>
                <w:szCs w:val="21"/>
              </w:rPr>
            </w:pPr>
          </w:p>
        </w:tc>
        <w:tc>
          <w:tcPr>
            <w:tcW w:w="3180" w:type="dxa"/>
            <w:vAlign w:val="center"/>
          </w:tcPr>
          <w:p>
            <w:pPr>
              <w:pStyle w:val="38"/>
              <w:jc w:val="center"/>
              <w:rPr>
                <w:rFonts w:ascii="宋体" w:hAnsi="宋体" w:eastAsia="宋体" w:cs="仿宋"/>
                <w:sz w:val="21"/>
                <w:szCs w:val="21"/>
              </w:rPr>
            </w:pPr>
          </w:p>
        </w:tc>
        <w:tc>
          <w:tcPr>
            <w:tcW w:w="2515" w:type="dxa"/>
            <w:vAlign w:val="center"/>
          </w:tcPr>
          <w:p>
            <w:pPr>
              <w:pStyle w:val="38"/>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38"/>
              <w:jc w:val="center"/>
              <w:rPr>
                <w:rFonts w:ascii="宋体" w:hAnsi="宋体" w:eastAsia="宋体" w:cs="仿宋"/>
                <w:sz w:val="21"/>
                <w:szCs w:val="21"/>
              </w:rPr>
            </w:pPr>
          </w:p>
        </w:tc>
        <w:tc>
          <w:tcPr>
            <w:tcW w:w="2982" w:type="dxa"/>
            <w:vAlign w:val="center"/>
          </w:tcPr>
          <w:p>
            <w:pPr>
              <w:pStyle w:val="38"/>
              <w:jc w:val="center"/>
              <w:rPr>
                <w:rFonts w:ascii="宋体" w:hAnsi="宋体" w:eastAsia="宋体" w:cs="仿宋"/>
                <w:sz w:val="21"/>
                <w:szCs w:val="21"/>
              </w:rPr>
            </w:pPr>
          </w:p>
        </w:tc>
        <w:tc>
          <w:tcPr>
            <w:tcW w:w="3180" w:type="dxa"/>
            <w:vAlign w:val="center"/>
          </w:tcPr>
          <w:p>
            <w:pPr>
              <w:pStyle w:val="38"/>
              <w:jc w:val="center"/>
              <w:rPr>
                <w:rFonts w:ascii="宋体" w:hAnsi="宋体" w:eastAsia="宋体" w:cs="仿宋"/>
                <w:sz w:val="21"/>
                <w:szCs w:val="21"/>
              </w:rPr>
            </w:pPr>
          </w:p>
        </w:tc>
        <w:tc>
          <w:tcPr>
            <w:tcW w:w="2515" w:type="dxa"/>
            <w:vAlign w:val="center"/>
          </w:tcPr>
          <w:p>
            <w:pPr>
              <w:pStyle w:val="38"/>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38"/>
              <w:jc w:val="center"/>
              <w:rPr>
                <w:rFonts w:ascii="宋体" w:hAnsi="宋体" w:eastAsia="宋体" w:cs="仿宋"/>
                <w:sz w:val="21"/>
                <w:szCs w:val="21"/>
              </w:rPr>
            </w:pPr>
          </w:p>
        </w:tc>
        <w:tc>
          <w:tcPr>
            <w:tcW w:w="2982" w:type="dxa"/>
            <w:vAlign w:val="center"/>
          </w:tcPr>
          <w:p>
            <w:pPr>
              <w:pStyle w:val="38"/>
              <w:jc w:val="center"/>
              <w:rPr>
                <w:rFonts w:ascii="宋体" w:hAnsi="宋体" w:eastAsia="宋体" w:cs="仿宋"/>
                <w:sz w:val="21"/>
                <w:szCs w:val="21"/>
              </w:rPr>
            </w:pPr>
          </w:p>
        </w:tc>
        <w:tc>
          <w:tcPr>
            <w:tcW w:w="3180" w:type="dxa"/>
            <w:vAlign w:val="center"/>
          </w:tcPr>
          <w:p>
            <w:pPr>
              <w:pStyle w:val="38"/>
              <w:jc w:val="center"/>
              <w:rPr>
                <w:rFonts w:ascii="宋体" w:hAnsi="宋体" w:eastAsia="宋体" w:cs="仿宋"/>
                <w:sz w:val="21"/>
                <w:szCs w:val="21"/>
              </w:rPr>
            </w:pPr>
          </w:p>
        </w:tc>
        <w:tc>
          <w:tcPr>
            <w:tcW w:w="2515" w:type="dxa"/>
            <w:vAlign w:val="center"/>
          </w:tcPr>
          <w:p>
            <w:pPr>
              <w:pStyle w:val="38"/>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110" w:type="dxa"/>
            <w:vAlign w:val="center"/>
          </w:tcPr>
          <w:p>
            <w:pPr>
              <w:pStyle w:val="38"/>
              <w:jc w:val="center"/>
              <w:rPr>
                <w:rFonts w:ascii="宋体" w:hAnsi="宋体" w:eastAsia="宋体" w:cs="仿宋"/>
                <w:sz w:val="21"/>
                <w:szCs w:val="21"/>
              </w:rPr>
            </w:pPr>
          </w:p>
        </w:tc>
        <w:tc>
          <w:tcPr>
            <w:tcW w:w="2982" w:type="dxa"/>
            <w:vAlign w:val="center"/>
          </w:tcPr>
          <w:p>
            <w:pPr>
              <w:pStyle w:val="38"/>
              <w:jc w:val="center"/>
              <w:rPr>
                <w:rFonts w:ascii="宋体" w:hAnsi="宋体" w:eastAsia="宋体" w:cs="仿宋"/>
                <w:sz w:val="21"/>
                <w:szCs w:val="21"/>
              </w:rPr>
            </w:pPr>
          </w:p>
        </w:tc>
        <w:tc>
          <w:tcPr>
            <w:tcW w:w="3180" w:type="dxa"/>
            <w:vAlign w:val="center"/>
          </w:tcPr>
          <w:p>
            <w:pPr>
              <w:pStyle w:val="38"/>
              <w:jc w:val="center"/>
              <w:rPr>
                <w:rFonts w:ascii="宋体" w:hAnsi="宋体" w:eastAsia="宋体" w:cs="仿宋"/>
                <w:sz w:val="21"/>
                <w:szCs w:val="21"/>
              </w:rPr>
            </w:pPr>
          </w:p>
        </w:tc>
        <w:tc>
          <w:tcPr>
            <w:tcW w:w="2515" w:type="dxa"/>
            <w:vAlign w:val="center"/>
          </w:tcPr>
          <w:p>
            <w:pPr>
              <w:pStyle w:val="38"/>
              <w:jc w:val="center"/>
              <w:rPr>
                <w:rFonts w:ascii="宋体" w:hAnsi="宋体" w:eastAsia="宋体" w:cs="仿宋"/>
                <w:sz w:val="21"/>
                <w:szCs w:val="21"/>
              </w:rPr>
            </w:pPr>
          </w:p>
        </w:tc>
      </w:tr>
    </w:tbl>
    <w:p>
      <w:pPr>
        <w:ind w:firstLine="482" w:firstLineChars="200"/>
        <w:rPr>
          <w:rFonts w:ascii="宋体" w:hAnsi="宋体" w:eastAsia="宋体"/>
          <w:b/>
          <w:sz w:val="24"/>
        </w:rPr>
      </w:pPr>
    </w:p>
    <w:p>
      <w:pPr>
        <w:spacing w:line="520" w:lineRule="exact"/>
        <w:ind w:firstLine="482" w:firstLineChars="200"/>
        <w:rPr>
          <w:rFonts w:ascii="宋体" w:hAnsi="宋体" w:eastAsia="宋体"/>
          <w:b/>
          <w:bCs/>
          <w:sz w:val="24"/>
        </w:rPr>
      </w:pPr>
      <w:r>
        <w:rPr>
          <w:rFonts w:hint="eastAsia" w:ascii="宋体" w:hAnsi="宋体" w:eastAsia="宋体"/>
          <w:b/>
          <w:bCs/>
          <w:sz w:val="24"/>
        </w:rPr>
        <w:t>注：申请人按照比选文件“第四章”“技术参数要求”的全部逐项梳理填写本表。</w:t>
      </w:r>
    </w:p>
    <w:p>
      <w:pPr>
        <w:adjustRightInd w:val="0"/>
        <w:spacing w:line="400" w:lineRule="exact"/>
        <w:ind w:firstLine="480" w:firstLineChars="200"/>
        <w:jc w:val="left"/>
        <w:rPr>
          <w:rFonts w:ascii="宋体" w:hAnsi="宋体" w:eastAsia="宋体"/>
          <w:sz w:val="24"/>
        </w:rPr>
      </w:pPr>
    </w:p>
    <w:p>
      <w:pPr>
        <w:adjustRightInd w:val="0"/>
        <w:spacing w:line="400" w:lineRule="exact"/>
        <w:ind w:firstLine="480" w:firstLineChars="200"/>
        <w:jc w:val="left"/>
        <w:rPr>
          <w:rFonts w:ascii="宋体" w:hAnsi="宋体" w:eastAsia="宋体"/>
          <w:sz w:val="24"/>
        </w:rPr>
      </w:pPr>
      <w:r>
        <w:rPr>
          <w:rFonts w:hint="eastAsia" w:ascii="宋体" w:hAnsi="宋体" w:eastAsia="宋体"/>
          <w:sz w:val="24"/>
        </w:rPr>
        <w:t>申请人名称：XXX（盖单位公章）</w:t>
      </w:r>
    </w:p>
    <w:p>
      <w:pPr>
        <w:adjustRightInd w:val="0"/>
        <w:spacing w:line="400" w:lineRule="exact"/>
        <w:ind w:firstLine="480" w:firstLineChars="200"/>
        <w:jc w:val="left"/>
        <w:rPr>
          <w:rFonts w:ascii="宋体" w:hAnsi="宋体" w:eastAsia="宋体"/>
          <w:bCs/>
          <w:sz w:val="24"/>
        </w:rPr>
      </w:pPr>
      <w:r>
        <w:rPr>
          <w:rFonts w:hint="eastAsia" w:ascii="宋体" w:hAnsi="宋体" w:eastAsia="宋体"/>
          <w:bCs/>
          <w:sz w:val="24"/>
        </w:rPr>
        <w:t>法定代表人/单位负责人或授权代表</w:t>
      </w:r>
      <w:r>
        <w:rPr>
          <w:rFonts w:hint="eastAsia" w:ascii="宋体" w:hAnsi="宋体" w:eastAsia="宋体"/>
          <w:sz w:val="24"/>
        </w:rPr>
        <w:t>（签字或加盖个人印章）</w:t>
      </w:r>
      <w:r>
        <w:rPr>
          <w:rFonts w:hint="eastAsia" w:ascii="宋体" w:hAnsi="宋体" w:eastAsia="宋体"/>
          <w:bCs/>
          <w:sz w:val="24"/>
        </w:rPr>
        <w:t>：XXX</w:t>
      </w:r>
    </w:p>
    <w:p>
      <w:pPr>
        <w:pStyle w:val="2"/>
        <w:ind w:firstLine="480" w:firstLineChars="200"/>
        <w:rPr>
          <w:rFonts w:ascii="宋体" w:hAnsi="宋体" w:eastAsia="宋体"/>
          <w:bCs/>
          <w:sz w:val="24"/>
        </w:rPr>
      </w:pPr>
      <w:r>
        <w:rPr>
          <w:rFonts w:hint="eastAsia" w:ascii="宋体" w:hAnsi="宋体" w:eastAsia="宋体"/>
          <w:bCs/>
          <w:sz w:val="24"/>
        </w:rPr>
        <w:t>日期</w:t>
      </w:r>
      <w:r>
        <w:rPr>
          <w:rFonts w:hint="eastAsia" w:ascii="宋体" w:hAnsi="宋体" w:eastAsia="宋体"/>
          <w:sz w:val="24"/>
        </w:rPr>
        <w:t>：</w:t>
      </w:r>
      <w:r>
        <w:rPr>
          <w:rFonts w:hint="eastAsia" w:ascii="宋体" w:hAnsi="宋体" w:eastAsia="宋体"/>
          <w:bCs/>
          <w:sz w:val="24"/>
        </w:rPr>
        <w:t>XXX年XXX月XXX日</w:t>
      </w:r>
    </w:p>
    <w:p>
      <w:pPr>
        <w:rPr>
          <w:rFonts w:ascii="宋体" w:hAnsi="宋体" w:eastAsia="宋体"/>
          <w:bCs/>
          <w:sz w:val="24"/>
        </w:rPr>
      </w:pPr>
      <w:r>
        <w:rPr>
          <w:rFonts w:hint="eastAsia" w:ascii="宋体" w:hAnsi="宋体" w:eastAsia="宋体"/>
          <w:bCs/>
          <w:sz w:val="24"/>
        </w:rPr>
        <w:br w:type="page"/>
      </w:r>
    </w:p>
    <w:p>
      <w:pPr>
        <w:pStyle w:val="4"/>
        <w:spacing w:line="400" w:lineRule="exact"/>
        <w:jc w:val="center"/>
        <w:rPr>
          <w:rFonts w:ascii="宋体" w:hAnsi="宋体" w:eastAsia="宋体"/>
          <w:sz w:val="32"/>
        </w:rPr>
      </w:pPr>
      <w:r>
        <w:rPr>
          <w:rFonts w:hint="eastAsia" w:ascii="宋体" w:hAnsi="宋体" w:eastAsia="宋体"/>
          <w:sz w:val="32"/>
        </w:rPr>
        <w:t>七、商务应答表</w:t>
      </w:r>
    </w:p>
    <w:tbl>
      <w:tblPr>
        <w:tblStyle w:val="18"/>
        <w:tblW w:w="93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3689"/>
        <w:gridCol w:w="2263"/>
        <w:gridCol w:w="2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jc w:val="center"/>
              <w:rPr>
                <w:rFonts w:ascii="宋体" w:hAnsi="宋体" w:eastAsia="宋体" w:cs="仿宋"/>
                <w:b/>
                <w:bCs/>
                <w:szCs w:val="21"/>
              </w:rPr>
            </w:pPr>
            <w:r>
              <w:rPr>
                <w:rFonts w:hint="eastAsia" w:ascii="宋体" w:hAnsi="宋体" w:eastAsia="宋体" w:cs="仿宋"/>
                <w:b/>
                <w:bCs/>
                <w:sz w:val="22"/>
              </w:rPr>
              <w:t>序号</w:t>
            </w:r>
          </w:p>
        </w:tc>
        <w:tc>
          <w:tcPr>
            <w:tcW w:w="3689" w:type="dxa"/>
            <w:vAlign w:val="center"/>
          </w:tcPr>
          <w:p>
            <w:pPr>
              <w:jc w:val="center"/>
              <w:rPr>
                <w:rFonts w:ascii="宋体" w:hAnsi="宋体" w:eastAsia="宋体" w:cs="仿宋"/>
                <w:b/>
                <w:bCs/>
                <w:szCs w:val="21"/>
              </w:rPr>
            </w:pPr>
            <w:r>
              <w:rPr>
                <w:rFonts w:hint="eastAsia" w:ascii="宋体" w:hAnsi="宋体" w:eastAsia="宋体" w:cs="仿宋"/>
                <w:b/>
                <w:bCs/>
                <w:sz w:val="22"/>
              </w:rPr>
              <w:t>比选文件要求</w:t>
            </w:r>
          </w:p>
        </w:tc>
        <w:tc>
          <w:tcPr>
            <w:tcW w:w="2263" w:type="dxa"/>
            <w:vAlign w:val="center"/>
          </w:tcPr>
          <w:p>
            <w:pPr>
              <w:jc w:val="center"/>
              <w:rPr>
                <w:rFonts w:ascii="宋体" w:hAnsi="宋体" w:eastAsia="宋体" w:cs="仿宋"/>
                <w:b/>
                <w:bCs/>
                <w:szCs w:val="21"/>
              </w:rPr>
            </w:pPr>
            <w:r>
              <w:rPr>
                <w:rFonts w:hint="eastAsia" w:ascii="宋体" w:hAnsi="宋体" w:eastAsia="宋体" w:cs="仿宋"/>
                <w:b/>
                <w:bCs/>
                <w:sz w:val="22"/>
              </w:rPr>
              <w:t>响应内容</w:t>
            </w:r>
          </w:p>
        </w:tc>
        <w:tc>
          <w:tcPr>
            <w:tcW w:w="2263" w:type="dxa"/>
            <w:vAlign w:val="center"/>
          </w:tcPr>
          <w:p>
            <w:pPr>
              <w:jc w:val="center"/>
              <w:rPr>
                <w:rFonts w:ascii="宋体" w:hAnsi="宋体" w:eastAsia="宋体" w:cs="仿宋"/>
                <w:b/>
                <w:bCs/>
                <w:sz w:val="22"/>
              </w:rPr>
            </w:pPr>
            <w:r>
              <w:rPr>
                <w:rFonts w:hint="eastAsia" w:ascii="宋体" w:hAnsi="宋体" w:eastAsia="宋体" w:cs="仿宋"/>
                <w:b/>
                <w:bCs/>
                <w:sz w:val="22"/>
              </w:rPr>
              <w:t>差异说明</w:t>
            </w:r>
          </w:p>
          <w:p>
            <w:pPr>
              <w:jc w:val="center"/>
              <w:rPr>
                <w:rFonts w:ascii="宋体" w:hAnsi="宋体" w:eastAsia="宋体" w:cs="仿宋"/>
                <w:b/>
                <w:bCs/>
                <w:sz w:val="22"/>
              </w:rPr>
            </w:pPr>
            <w:r>
              <w:rPr>
                <w:rFonts w:hint="eastAsia" w:ascii="宋体" w:hAnsi="宋体" w:eastAsia="宋体" w:cs="仿宋"/>
                <w:b/>
                <w:bCs/>
                <w:sz w:val="22"/>
              </w:rPr>
              <w:t>（若有）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38"/>
              <w:jc w:val="center"/>
              <w:rPr>
                <w:rFonts w:ascii="宋体" w:hAnsi="宋体" w:eastAsia="宋体" w:cs="仿宋"/>
                <w:sz w:val="21"/>
                <w:szCs w:val="21"/>
              </w:rPr>
            </w:pPr>
          </w:p>
        </w:tc>
        <w:tc>
          <w:tcPr>
            <w:tcW w:w="3689" w:type="dxa"/>
            <w:vAlign w:val="center"/>
          </w:tcPr>
          <w:p>
            <w:pPr>
              <w:pStyle w:val="38"/>
              <w:spacing w:line="360" w:lineRule="auto"/>
              <w:jc w:val="center"/>
              <w:rPr>
                <w:rFonts w:ascii="宋体" w:hAnsi="宋体" w:eastAsia="宋体" w:cs="仿宋"/>
                <w:sz w:val="21"/>
                <w:szCs w:val="21"/>
              </w:rPr>
            </w:pPr>
          </w:p>
        </w:tc>
        <w:tc>
          <w:tcPr>
            <w:tcW w:w="2263" w:type="dxa"/>
            <w:vAlign w:val="center"/>
          </w:tcPr>
          <w:p>
            <w:pPr>
              <w:pStyle w:val="38"/>
              <w:spacing w:line="360" w:lineRule="auto"/>
              <w:jc w:val="center"/>
              <w:rPr>
                <w:rFonts w:ascii="宋体" w:hAnsi="宋体" w:eastAsia="宋体" w:cs="仿宋"/>
                <w:sz w:val="21"/>
                <w:szCs w:val="21"/>
              </w:rPr>
            </w:pPr>
          </w:p>
        </w:tc>
        <w:tc>
          <w:tcPr>
            <w:tcW w:w="2263" w:type="dxa"/>
            <w:vAlign w:val="center"/>
          </w:tcPr>
          <w:p>
            <w:pPr>
              <w:pStyle w:val="38"/>
              <w:spacing w:line="360" w:lineRule="auto"/>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38"/>
              <w:jc w:val="center"/>
              <w:rPr>
                <w:rFonts w:ascii="宋体" w:hAnsi="宋体" w:eastAsia="宋体" w:cs="仿宋"/>
                <w:sz w:val="21"/>
                <w:szCs w:val="21"/>
              </w:rPr>
            </w:pPr>
          </w:p>
        </w:tc>
        <w:tc>
          <w:tcPr>
            <w:tcW w:w="3689" w:type="dxa"/>
            <w:vAlign w:val="center"/>
          </w:tcPr>
          <w:p>
            <w:pPr>
              <w:pStyle w:val="38"/>
              <w:jc w:val="center"/>
              <w:rPr>
                <w:rFonts w:ascii="宋体" w:hAnsi="宋体" w:eastAsia="宋体" w:cs="仿宋"/>
                <w:sz w:val="21"/>
                <w:szCs w:val="21"/>
              </w:rPr>
            </w:pPr>
          </w:p>
        </w:tc>
        <w:tc>
          <w:tcPr>
            <w:tcW w:w="2263" w:type="dxa"/>
            <w:vAlign w:val="center"/>
          </w:tcPr>
          <w:p>
            <w:pPr>
              <w:pStyle w:val="38"/>
              <w:jc w:val="center"/>
              <w:rPr>
                <w:rFonts w:ascii="宋体" w:hAnsi="宋体" w:eastAsia="宋体" w:cs="仿宋"/>
                <w:sz w:val="21"/>
                <w:szCs w:val="21"/>
              </w:rPr>
            </w:pPr>
          </w:p>
        </w:tc>
        <w:tc>
          <w:tcPr>
            <w:tcW w:w="2263" w:type="dxa"/>
            <w:vAlign w:val="center"/>
          </w:tcPr>
          <w:p>
            <w:pPr>
              <w:pStyle w:val="38"/>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38"/>
              <w:jc w:val="center"/>
              <w:rPr>
                <w:rFonts w:ascii="宋体" w:hAnsi="宋体" w:eastAsia="宋体" w:cs="仿宋"/>
                <w:sz w:val="21"/>
                <w:szCs w:val="21"/>
              </w:rPr>
            </w:pPr>
          </w:p>
        </w:tc>
        <w:tc>
          <w:tcPr>
            <w:tcW w:w="3689" w:type="dxa"/>
            <w:vAlign w:val="center"/>
          </w:tcPr>
          <w:p>
            <w:pPr>
              <w:pStyle w:val="38"/>
              <w:jc w:val="center"/>
              <w:rPr>
                <w:rFonts w:ascii="宋体" w:hAnsi="宋体" w:eastAsia="宋体" w:cs="仿宋"/>
                <w:sz w:val="21"/>
                <w:szCs w:val="21"/>
              </w:rPr>
            </w:pPr>
          </w:p>
        </w:tc>
        <w:tc>
          <w:tcPr>
            <w:tcW w:w="2263" w:type="dxa"/>
            <w:vAlign w:val="center"/>
          </w:tcPr>
          <w:p>
            <w:pPr>
              <w:pStyle w:val="38"/>
              <w:jc w:val="center"/>
              <w:rPr>
                <w:rFonts w:ascii="宋体" w:hAnsi="宋体" w:eastAsia="宋体" w:cs="仿宋"/>
                <w:sz w:val="21"/>
                <w:szCs w:val="21"/>
              </w:rPr>
            </w:pPr>
          </w:p>
        </w:tc>
        <w:tc>
          <w:tcPr>
            <w:tcW w:w="2263" w:type="dxa"/>
            <w:vAlign w:val="center"/>
          </w:tcPr>
          <w:p>
            <w:pPr>
              <w:pStyle w:val="38"/>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38"/>
              <w:jc w:val="center"/>
              <w:rPr>
                <w:rFonts w:ascii="宋体" w:hAnsi="宋体" w:eastAsia="宋体" w:cs="仿宋"/>
                <w:sz w:val="21"/>
                <w:szCs w:val="21"/>
              </w:rPr>
            </w:pPr>
          </w:p>
        </w:tc>
        <w:tc>
          <w:tcPr>
            <w:tcW w:w="3689" w:type="dxa"/>
            <w:vAlign w:val="center"/>
          </w:tcPr>
          <w:p>
            <w:pPr>
              <w:pStyle w:val="38"/>
              <w:jc w:val="center"/>
              <w:rPr>
                <w:rFonts w:ascii="宋体" w:hAnsi="宋体" w:eastAsia="宋体" w:cs="仿宋"/>
                <w:sz w:val="21"/>
                <w:szCs w:val="21"/>
              </w:rPr>
            </w:pPr>
          </w:p>
        </w:tc>
        <w:tc>
          <w:tcPr>
            <w:tcW w:w="2263" w:type="dxa"/>
            <w:vAlign w:val="center"/>
          </w:tcPr>
          <w:p>
            <w:pPr>
              <w:pStyle w:val="38"/>
              <w:jc w:val="center"/>
              <w:rPr>
                <w:rFonts w:ascii="宋体" w:hAnsi="宋体" w:eastAsia="宋体" w:cs="仿宋"/>
                <w:sz w:val="21"/>
                <w:szCs w:val="21"/>
              </w:rPr>
            </w:pPr>
          </w:p>
        </w:tc>
        <w:tc>
          <w:tcPr>
            <w:tcW w:w="2263" w:type="dxa"/>
            <w:vAlign w:val="center"/>
          </w:tcPr>
          <w:p>
            <w:pPr>
              <w:pStyle w:val="38"/>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38"/>
              <w:jc w:val="center"/>
              <w:rPr>
                <w:rFonts w:ascii="宋体" w:hAnsi="宋体" w:eastAsia="宋体" w:cs="仿宋"/>
                <w:sz w:val="21"/>
                <w:szCs w:val="21"/>
              </w:rPr>
            </w:pPr>
          </w:p>
        </w:tc>
        <w:tc>
          <w:tcPr>
            <w:tcW w:w="3689" w:type="dxa"/>
            <w:vAlign w:val="center"/>
          </w:tcPr>
          <w:p>
            <w:pPr>
              <w:pStyle w:val="38"/>
              <w:jc w:val="center"/>
              <w:rPr>
                <w:rFonts w:ascii="宋体" w:hAnsi="宋体" w:eastAsia="宋体" w:cs="仿宋"/>
                <w:sz w:val="21"/>
                <w:szCs w:val="21"/>
              </w:rPr>
            </w:pPr>
          </w:p>
        </w:tc>
        <w:tc>
          <w:tcPr>
            <w:tcW w:w="2263" w:type="dxa"/>
            <w:vAlign w:val="center"/>
          </w:tcPr>
          <w:p>
            <w:pPr>
              <w:pStyle w:val="38"/>
              <w:jc w:val="center"/>
              <w:rPr>
                <w:rFonts w:ascii="宋体" w:hAnsi="宋体" w:eastAsia="宋体" w:cs="仿宋"/>
                <w:sz w:val="21"/>
                <w:szCs w:val="21"/>
              </w:rPr>
            </w:pPr>
          </w:p>
        </w:tc>
        <w:tc>
          <w:tcPr>
            <w:tcW w:w="2263" w:type="dxa"/>
            <w:vAlign w:val="center"/>
          </w:tcPr>
          <w:p>
            <w:pPr>
              <w:pStyle w:val="38"/>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38"/>
              <w:jc w:val="center"/>
              <w:rPr>
                <w:rFonts w:ascii="宋体" w:hAnsi="宋体" w:eastAsia="宋体" w:cs="仿宋"/>
                <w:sz w:val="21"/>
                <w:szCs w:val="21"/>
              </w:rPr>
            </w:pPr>
          </w:p>
        </w:tc>
        <w:tc>
          <w:tcPr>
            <w:tcW w:w="3689" w:type="dxa"/>
            <w:vAlign w:val="center"/>
          </w:tcPr>
          <w:p>
            <w:pPr>
              <w:pStyle w:val="38"/>
              <w:jc w:val="center"/>
              <w:rPr>
                <w:rFonts w:ascii="宋体" w:hAnsi="宋体" w:eastAsia="宋体" w:cs="仿宋"/>
                <w:sz w:val="21"/>
                <w:szCs w:val="21"/>
              </w:rPr>
            </w:pPr>
          </w:p>
        </w:tc>
        <w:tc>
          <w:tcPr>
            <w:tcW w:w="2263" w:type="dxa"/>
            <w:vAlign w:val="center"/>
          </w:tcPr>
          <w:p>
            <w:pPr>
              <w:pStyle w:val="38"/>
              <w:jc w:val="center"/>
              <w:rPr>
                <w:rFonts w:ascii="宋体" w:hAnsi="宋体" w:eastAsia="宋体" w:cs="仿宋"/>
                <w:sz w:val="21"/>
                <w:szCs w:val="21"/>
              </w:rPr>
            </w:pPr>
          </w:p>
        </w:tc>
        <w:tc>
          <w:tcPr>
            <w:tcW w:w="2263" w:type="dxa"/>
            <w:vAlign w:val="center"/>
          </w:tcPr>
          <w:p>
            <w:pPr>
              <w:pStyle w:val="38"/>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38"/>
              <w:jc w:val="center"/>
              <w:rPr>
                <w:rFonts w:ascii="宋体" w:hAnsi="宋体" w:eastAsia="宋体" w:cs="仿宋"/>
                <w:sz w:val="21"/>
                <w:szCs w:val="21"/>
              </w:rPr>
            </w:pPr>
          </w:p>
        </w:tc>
        <w:tc>
          <w:tcPr>
            <w:tcW w:w="3689" w:type="dxa"/>
            <w:vAlign w:val="center"/>
          </w:tcPr>
          <w:p>
            <w:pPr>
              <w:pStyle w:val="38"/>
              <w:jc w:val="center"/>
              <w:rPr>
                <w:rFonts w:ascii="宋体" w:hAnsi="宋体" w:eastAsia="宋体" w:cs="仿宋"/>
                <w:sz w:val="21"/>
                <w:szCs w:val="21"/>
              </w:rPr>
            </w:pPr>
          </w:p>
        </w:tc>
        <w:tc>
          <w:tcPr>
            <w:tcW w:w="2263" w:type="dxa"/>
            <w:vAlign w:val="center"/>
          </w:tcPr>
          <w:p>
            <w:pPr>
              <w:pStyle w:val="38"/>
              <w:jc w:val="center"/>
              <w:rPr>
                <w:rFonts w:ascii="宋体" w:hAnsi="宋体" w:eastAsia="宋体" w:cs="仿宋"/>
                <w:sz w:val="21"/>
                <w:szCs w:val="21"/>
              </w:rPr>
            </w:pPr>
          </w:p>
        </w:tc>
        <w:tc>
          <w:tcPr>
            <w:tcW w:w="2263" w:type="dxa"/>
            <w:vAlign w:val="center"/>
          </w:tcPr>
          <w:p>
            <w:pPr>
              <w:pStyle w:val="38"/>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110" w:type="dxa"/>
            <w:vAlign w:val="center"/>
          </w:tcPr>
          <w:p>
            <w:pPr>
              <w:pStyle w:val="38"/>
              <w:jc w:val="center"/>
              <w:rPr>
                <w:rFonts w:ascii="宋体" w:hAnsi="宋体" w:eastAsia="宋体" w:cs="仿宋"/>
                <w:sz w:val="21"/>
                <w:szCs w:val="21"/>
              </w:rPr>
            </w:pPr>
          </w:p>
        </w:tc>
        <w:tc>
          <w:tcPr>
            <w:tcW w:w="3689" w:type="dxa"/>
            <w:vAlign w:val="center"/>
          </w:tcPr>
          <w:p>
            <w:pPr>
              <w:pStyle w:val="38"/>
              <w:jc w:val="center"/>
              <w:rPr>
                <w:rFonts w:ascii="宋体" w:hAnsi="宋体" w:eastAsia="宋体" w:cs="仿宋"/>
                <w:sz w:val="21"/>
                <w:szCs w:val="21"/>
              </w:rPr>
            </w:pPr>
          </w:p>
        </w:tc>
        <w:tc>
          <w:tcPr>
            <w:tcW w:w="2263" w:type="dxa"/>
            <w:vAlign w:val="center"/>
          </w:tcPr>
          <w:p>
            <w:pPr>
              <w:pStyle w:val="38"/>
              <w:jc w:val="center"/>
              <w:rPr>
                <w:rFonts w:ascii="宋体" w:hAnsi="宋体" w:eastAsia="宋体" w:cs="仿宋"/>
                <w:sz w:val="21"/>
                <w:szCs w:val="21"/>
              </w:rPr>
            </w:pPr>
          </w:p>
        </w:tc>
        <w:tc>
          <w:tcPr>
            <w:tcW w:w="2263" w:type="dxa"/>
            <w:vAlign w:val="center"/>
          </w:tcPr>
          <w:p>
            <w:pPr>
              <w:pStyle w:val="38"/>
              <w:jc w:val="center"/>
              <w:rPr>
                <w:rFonts w:ascii="宋体" w:hAnsi="宋体" w:eastAsia="宋体" w:cs="仿宋"/>
                <w:sz w:val="21"/>
                <w:szCs w:val="21"/>
              </w:rPr>
            </w:pPr>
          </w:p>
        </w:tc>
      </w:tr>
    </w:tbl>
    <w:p>
      <w:pPr>
        <w:spacing w:line="560" w:lineRule="exact"/>
        <w:ind w:firstLine="482" w:firstLineChars="200"/>
        <w:rPr>
          <w:rFonts w:ascii="宋体" w:hAnsi="宋体" w:eastAsia="宋体"/>
          <w:b/>
          <w:bCs/>
          <w:sz w:val="24"/>
        </w:rPr>
      </w:pPr>
      <w:r>
        <w:rPr>
          <w:rFonts w:hint="eastAsia" w:ascii="宋体" w:hAnsi="宋体" w:eastAsia="宋体"/>
          <w:b/>
          <w:bCs/>
          <w:sz w:val="24"/>
        </w:rPr>
        <w:t>注：申请人按照比选文件“第四章”“商务要求”的全部逐项梳理填写本表。</w:t>
      </w:r>
    </w:p>
    <w:p>
      <w:pPr>
        <w:adjustRightInd w:val="0"/>
        <w:spacing w:line="560" w:lineRule="exact"/>
        <w:ind w:firstLine="480" w:firstLineChars="200"/>
        <w:jc w:val="left"/>
        <w:rPr>
          <w:rFonts w:ascii="宋体" w:hAnsi="宋体" w:eastAsia="宋体"/>
          <w:sz w:val="24"/>
        </w:rPr>
      </w:pPr>
    </w:p>
    <w:p>
      <w:pPr>
        <w:adjustRightInd w:val="0"/>
        <w:spacing w:line="560" w:lineRule="exact"/>
        <w:ind w:firstLine="480" w:firstLineChars="200"/>
        <w:jc w:val="left"/>
        <w:rPr>
          <w:rFonts w:ascii="宋体" w:hAnsi="宋体" w:eastAsia="宋体"/>
          <w:sz w:val="24"/>
        </w:rPr>
      </w:pPr>
      <w:r>
        <w:rPr>
          <w:rFonts w:hint="eastAsia" w:ascii="宋体" w:hAnsi="宋体" w:eastAsia="宋体"/>
          <w:sz w:val="24"/>
        </w:rPr>
        <w:t>申请人名称：XXX（盖单位公章）</w:t>
      </w:r>
    </w:p>
    <w:p>
      <w:pPr>
        <w:adjustRightInd w:val="0"/>
        <w:spacing w:line="560" w:lineRule="exact"/>
        <w:ind w:firstLine="480" w:firstLineChars="200"/>
        <w:jc w:val="left"/>
        <w:rPr>
          <w:rFonts w:ascii="宋体" w:hAnsi="宋体" w:eastAsia="宋体"/>
          <w:bCs/>
          <w:sz w:val="24"/>
        </w:rPr>
      </w:pPr>
      <w:r>
        <w:rPr>
          <w:rFonts w:hint="eastAsia" w:ascii="宋体" w:hAnsi="宋体" w:eastAsia="宋体"/>
          <w:bCs/>
          <w:sz w:val="24"/>
        </w:rPr>
        <w:t>法定代表人/单位负责人或授权代表</w:t>
      </w:r>
      <w:r>
        <w:rPr>
          <w:rFonts w:hint="eastAsia" w:ascii="宋体" w:hAnsi="宋体" w:eastAsia="宋体"/>
          <w:sz w:val="24"/>
        </w:rPr>
        <w:t>（签字或加盖个人印章）</w:t>
      </w:r>
      <w:r>
        <w:rPr>
          <w:rFonts w:hint="eastAsia" w:ascii="宋体" w:hAnsi="宋体" w:eastAsia="宋体"/>
          <w:bCs/>
          <w:sz w:val="24"/>
        </w:rPr>
        <w:t>：XXX</w:t>
      </w:r>
    </w:p>
    <w:p>
      <w:pPr>
        <w:spacing w:line="560" w:lineRule="exact"/>
        <w:ind w:firstLine="480" w:firstLineChars="200"/>
        <w:rPr>
          <w:rFonts w:ascii="宋体" w:hAnsi="宋体" w:eastAsia="宋体"/>
          <w:bCs/>
          <w:sz w:val="24"/>
        </w:rPr>
      </w:pPr>
      <w:r>
        <w:rPr>
          <w:rFonts w:hint="eastAsia" w:ascii="宋体" w:hAnsi="宋体" w:eastAsia="宋体"/>
          <w:bCs/>
          <w:sz w:val="24"/>
        </w:rPr>
        <w:t>日期：XXX年XXX月XXX日</w:t>
      </w:r>
    </w:p>
    <w:p>
      <w:pPr>
        <w:spacing w:line="560" w:lineRule="exact"/>
        <w:ind w:firstLine="200"/>
        <w:rPr>
          <w:rFonts w:ascii="宋体" w:hAnsi="宋体" w:eastAsia="宋体"/>
          <w:bCs/>
          <w:sz w:val="24"/>
        </w:rPr>
      </w:pPr>
      <w:r>
        <w:rPr>
          <w:rFonts w:hint="eastAsia" w:ascii="宋体" w:hAnsi="宋体" w:eastAsia="宋体"/>
          <w:bCs/>
          <w:sz w:val="24"/>
        </w:rPr>
        <w:br w:type="page"/>
      </w:r>
    </w:p>
    <w:p>
      <w:pPr>
        <w:pStyle w:val="4"/>
        <w:spacing w:line="400" w:lineRule="exact"/>
        <w:jc w:val="center"/>
        <w:rPr>
          <w:rFonts w:ascii="宋体" w:hAnsi="宋体" w:eastAsia="宋体"/>
          <w:sz w:val="32"/>
        </w:rPr>
      </w:pPr>
      <w:r>
        <w:rPr>
          <w:rFonts w:hint="eastAsia" w:ascii="宋体" w:hAnsi="宋体" w:eastAsia="宋体"/>
          <w:sz w:val="32"/>
        </w:rPr>
        <w:t xml:space="preserve">八、报价一览表 </w:t>
      </w:r>
    </w:p>
    <w:p>
      <w:pPr>
        <w:rPr>
          <w:rFonts w:ascii="宋体" w:hAnsi="宋体" w:eastAsia="宋体" w:cs="仿宋"/>
          <w:sz w:val="24"/>
          <w:szCs w:val="24"/>
        </w:rPr>
      </w:pPr>
    </w:p>
    <w:p>
      <w:pPr>
        <w:rPr>
          <w:rFonts w:ascii="宋体" w:hAnsi="宋体" w:eastAsia="宋体" w:cs="仿宋"/>
          <w:sz w:val="24"/>
          <w:szCs w:val="24"/>
        </w:rPr>
      </w:pPr>
    </w:p>
    <w:p>
      <w:pPr>
        <w:rPr>
          <w:rFonts w:ascii="宋体" w:hAnsi="宋体" w:eastAsia="宋体" w:cs="仿宋"/>
          <w:sz w:val="24"/>
          <w:szCs w:val="24"/>
        </w:rPr>
      </w:pPr>
      <w:r>
        <w:rPr>
          <w:rFonts w:hint="eastAsia" w:ascii="宋体" w:hAnsi="宋体" w:eastAsia="宋体" w:cs="仿宋"/>
          <w:sz w:val="24"/>
          <w:szCs w:val="24"/>
        </w:rPr>
        <w:t xml:space="preserve">项目名称：                                                                          </w:t>
      </w:r>
    </w:p>
    <w:p>
      <w:pPr>
        <w:rPr>
          <w:rFonts w:ascii="宋体" w:hAnsi="宋体" w:eastAsia="宋体" w:cs="仿宋"/>
          <w:sz w:val="24"/>
          <w:szCs w:val="24"/>
        </w:rPr>
      </w:pPr>
      <w:r>
        <w:rPr>
          <w:rFonts w:hint="eastAsia" w:ascii="宋体" w:hAnsi="宋体" w:eastAsia="宋体" w:cs="仿宋"/>
          <w:sz w:val="24"/>
          <w:szCs w:val="24"/>
        </w:rPr>
        <w:t>项目编号：</w:t>
      </w:r>
    </w:p>
    <w:p>
      <w:pPr>
        <w:rPr>
          <w:rFonts w:ascii="宋体" w:hAnsi="宋体" w:eastAsia="宋体" w:cs="仿宋"/>
          <w:sz w:val="24"/>
          <w:szCs w:val="24"/>
        </w:rPr>
      </w:pPr>
      <w:r>
        <w:rPr>
          <w:rFonts w:hint="eastAsia" w:ascii="宋体" w:hAnsi="宋体" w:eastAsia="宋体" w:cs="仿宋"/>
          <w:sz w:val="24"/>
          <w:szCs w:val="24"/>
        </w:rPr>
        <w:t>包号：</w:t>
      </w:r>
    </w:p>
    <w:p>
      <w:pPr>
        <w:pStyle w:val="11"/>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left"/>
        <w:textAlignment w:val="auto"/>
        <w:rPr>
          <w:rFonts w:hint="eastAsia" w:ascii="宋体" w:hAnsi="宋体" w:eastAsia="宋体" w:cs="宋体"/>
          <w:bCs/>
          <w:color w:val="auto"/>
          <w:spacing w:val="0"/>
          <w:position w:val="0"/>
          <w:sz w:val="24"/>
          <w:szCs w:val="24"/>
          <w:lang w:val="en-US" w:eastAsia="zh-CN"/>
        </w:rPr>
      </w:pPr>
    </w:p>
    <w:p>
      <w:pPr>
        <w:rPr>
          <w:rFonts w:ascii="宋体" w:hAnsi="宋体" w:eastAsia="宋体"/>
        </w:rPr>
      </w:pPr>
    </w:p>
    <w:p>
      <w:pPr>
        <w:adjustRightInd w:val="0"/>
        <w:snapToGrid w:val="0"/>
        <w:spacing w:line="276" w:lineRule="auto"/>
        <w:rPr>
          <w:rFonts w:ascii="宋体" w:hAnsi="宋体" w:eastAsia="宋体" w:cs="华文仿宋"/>
          <w:sz w:val="24"/>
        </w:rPr>
      </w:pPr>
      <w:r>
        <w:rPr>
          <w:rFonts w:hint="eastAsia" w:ascii="宋体" w:hAnsi="宋体" w:eastAsia="宋体" w:cs="华文仿宋"/>
          <w:sz w:val="24"/>
        </w:rPr>
        <w:t>申请人名称</w:t>
      </w:r>
      <w:r>
        <w:rPr>
          <w:rFonts w:hint="eastAsia" w:ascii="宋体" w:hAnsi="宋体" w:eastAsia="宋体" w:cs="华文仿宋"/>
          <w:color w:val="000000"/>
          <w:kern w:val="0"/>
          <w:sz w:val="24"/>
        </w:rPr>
        <w:t>（加盖公章）</w:t>
      </w:r>
      <w:r>
        <w:rPr>
          <w:rFonts w:hint="eastAsia" w:ascii="宋体" w:hAnsi="宋体" w:eastAsia="宋体" w:cs="华文仿宋"/>
          <w:sz w:val="24"/>
        </w:rPr>
        <w:t>：</w:t>
      </w:r>
    </w:p>
    <w:p>
      <w:pPr>
        <w:jc w:val="left"/>
        <w:rPr>
          <w:rFonts w:ascii="宋体" w:hAnsi="宋体" w:eastAsia="宋体"/>
          <w:sz w:val="24"/>
        </w:rPr>
      </w:pPr>
      <w:r>
        <w:rPr>
          <w:rFonts w:hint="eastAsia" w:ascii="宋体" w:hAnsi="宋体" w:eastAsia="宋体"/>
          <w:sz w:val="24"/>
        </w:rPr>
        <w:t>法定代表人/单位负责人或授权代表（签字或加盖个人印章）：XXXX</w:t>
      </w:r>
    </w:p>
    <w:p>
      <w:pPr>
        <w:pStyle w:val="2"/>
        <w:rPr>
          <w:rFonts w:ascii="宋体" w:hAnsi="宋体" w:eastAsia="宋体"/>
          <w:sz w:val="24"/>
        </w:rPr>
      </w:pPr>
      <w:r>
        <w:rPr>
          <w:rFonts w:hint="eastAsia" w:ascii="宋体" w:hAnsi="宋体" w:eastAsia="宋体"/>
          <w:sz w:val="24"/>
        </w:rPr>
        <w:t>日期：XXXX</w:t>
      </w:r>
    </w:p>
    <w:p>
      <w:pPr>
        <w:rPr>
          <w:rFonts w:ascii="宋体" w:hAnsi="宋体" w:eastAsia="宋体"/>
          <w:sz w:val="24"/>
        </w:rPr>
      </w:pPr>
      <w:r>
        <w:rPr>
          <w:rFonts w:hint="eastAsia" w:ascii="宋体" w:hAnsi="宋体" w:eastAsia="宋体"/>
          <w:sz w:val="24"/>
        </w:rPr>
        <w:br w:type="page"/>
      </w:r>
    </w:p>
    <w:p>
      <w:pPr>
        <w:pStyle w:val="4"/>
        <w:pageBreakBefore/>
        <w:spacing w:line="400" w:lineRule="exact"/>
        <w:jc w:val="center"/>
        <w:rPr>
          <w:rFonts w:ascii="宋体" w:hAnsi="宋体" w:eastAsia="宋体"/>
          <w:bCs w:val="0"/>
          <w:szCs w:val="28"/>
        </w:rPr>
      </w:pPr>
      <w:r>
        <w:rPr>
          <w:rFonts w:hint="eastAsia" w:ascii="宋体" w:hAnsi="宋体" w:eastAsia="宋体"/>
          <w:bCs w:val="0"/>
          <w:szCs w:val="28"/>
        </w:rPr>
        <w:t>九、申请人其他需要补充的资料</w:t>
      </w:r>
    </w:p>
    <w:p>
      <w:pPr>
        <w:ind w:firstLine="562" w:firstLineChars="200"/>
        <w:rPr>
          <w:rFonts w:ascii="宋体" w:hAnsi="宋体" w:eastAsia="宋体"/>
          <w:b/>
          <w:sz w:val="28"/>
          <w:szCs w:val="28"/>
        </w:rPr>
      </w:pPr>
    </w:p>
    <w:p>
      <w:pPr>
        <w:ind w:firstLine="562" w:firstLineChars="200"/>
        <w:rPr>
          <w:rFonts w:ascii="宋体" w:hAnsi="宋体" w:eastAsia="宋体"/>
          <w:b/>
          <w:sz w:val="28"/>
          <w:szCs w:val="28"/>
        </w:rPr>
      </w:pPr>
      <w:r>
        <w:rPr>
          <w:rFonts w:hint="eastAsia" w:ascii="宋体" w:hAnsi="宋体" w:eastAsia="宋体"/>
          <w:b/>
          <w:sz w:val="28"/>
          <w:szCs w:val="28"/>
        </w:rPr>
        <w:t>针对比选文件的要求，申请人认为需要提供的其它资料。例如特殊资格条件证明材料等等</w:t>
      </w:r>
    </w:p>
    <w:p>
      <w:pPr>
        <w:jc w:val="center"/>
        <w:rPr>
          <w:rFonts w:ascii="宋体" w:hAnsi="宋体" w:eastAsia="宋体"/>
          <w:b/>
          <w:sz w:val="28"/>
          <w:szCs w:val="28"/>
        </w:rPr>
      </w:pPr>
    </w:p>
    <w:p>
      <w:pPr>
        <w:jc w:val="center"/>
        <w:rPr>
          <w:rFonts w:ascii="宋体" w:hAnsi="宋体" w:eastAsia="宋体"/>
          <w:b/>
          <w:sz w:val="28"/>
          <w:szCs w:val="28"/>
        </w:rPr>
      </w:pPr>
      <w:r>
        <w:rPr>
          <w:rFonts w:hint="eastAsia" w:ascii="宋体" w:hAnsi="宋体" w:eastAsia="宋体"/>
          <w:b/>
          <w:sz w:val="28"/>
          <w:szCs w:val="28"/>
        </w:rPr>
        <w:t>（格式自拟）</w:t>
      </w:r>
    </w:p>
    <w:p>
      <w:pPr>
        <w:rPr>
          <w:rFonts w:ascii="宋体" w:hAnsi="宋体" w:eastAsia="宋体"/>
        </w:rPr>
      </w:pPr>
      <w:r>
        <w:rPr>
          <w:rFonts w:ascii="宋体" w:hAnsi="宋体" w:eastAsia="宋体"/>
        </w:rPr>
        <w:br w:type="page"/>
      </w:r>
    </w:p>
    <w:p>
      <w:pPr>
        <w:pStyle w:val="3"/>
        <w:numPr>
          <w:ilvl w:val="0"/>
          <w:numId w:val="5"/>
        </w:numPr>
        <w:spacing w:before="0" w:after="0" w:line="240" w:lineRule="auto"/>
        <w:jc w:val="center"/>
        <w:rPr>
          <w:rFonts w:ascii="宋体" w:hAnsi="宋体" w:eastAsia="宋体"/>
          <w:color w:val="000000"/>
          <w:sz w:val="36"/>
          <w:szCs w:val="36"/>
        </w:rPr>
      </w:pPr>
      <w:bookmarkStart w:id="31" w:name="_Toc31585"/>
      <w:bookmarkStart w:id="32" w:name="_Toc26179"/>
      <w:bookmarkStart w:id="33" w:name="_Toc13707"/>
      <w:r>
        <w:rPr>
          <w:rFonts w:hint="eastAsia" w:ascii="宋体" w:hAnsi="宋体" w:eastAsia="宋体"/>
          <w:color w:val="000000"/>
          <w:sz w:val="36"/>
          <w:szCs w:val="36"/>
        </w:rPr>
        <w:t>采购合同条款（草案）</w:t>
      </w:r>
      <w:bookmarkEnd w:id="31"/>
      <w:bookmarkEnd w:id="32"/>
      <w:bookmarkEnd w:id="33"/>
    </w:p>
    <w:p>
      <w:pPr>
        <w:jc w:val="center"/>
        <w:rPr>
          <w:rFonts w:hint="default" w:eastAsia="宋体"/>
          <w:lang w:val="en-US" w:eastAsia="zh-CN"/>
        </w:rPr>
      </w:pPr>
      <w:r>
        <w:rPr>
          <w:rFonts w:hint="eastAsia" w:ascii="宋体" w:hAnsi="宋体" w:eastAsia="宋体"/>
          <w:color w:val="000000"/>
          <w:sz w:val="32"/>
          <w:szCs w:val="32"/>
          <w:lang w:val="en-US" w:eastAsia="zh-CN"/>
        </w:rPr>
        <w:t>（双方协商签订）</w:t>
      </w:r>
    </w:p>
    <w:p>
      <w:pPr>
        <w:rPr>
          <w:rFonts w:ascii="宋体" w:hAnsi="宋体" w:eastAsia="宋体" w:cs="仿宋"/>
          <w:sz w:val="24"/>
          <w:szCs w:val="24"/>
        </w:rPr>
      </w:pPr>
    </w:p>
    <w:p>
      <w:pPr>
        <w:rPr>
          <w:rFonts w:hint="eastAsia" w:ascii="宋体" w:hAnsi="宋体" w:eastAsia="宋体"/>
          <w:color w:val="000000"/>
          <w:sz w:val="36"/>
          <w:szCs w:val="36"/>
        </w:rPr>
      </w:pPr>
    </w:p>
    <w:p>
      <w:pPr>
        <w:pStyle w:val="51"/>
        <w:rPr>
          <w:rFonts w:hint="eastAsia"/>
        </w:rPr>
      </w:pPr>
    </w:p>
    <w:p>
      <w:pPr>
        <w:rPr>
          <w:rFonts w:ascii="宋体" w:hAnsi="宋体" w:eastAsia="宋体" w:cs="仿宋"/>
          <w:sz w:val="24"/>
          <w:szCs w:val="24"/>
        </w:rPr>
      </w:pPr>
    </w:p>
    <w:sectPr>
      <w:headerReference r:id="rId5" w:type="default"/>
      <w:pgSz w:w="11906" w:h="16838"/>
      <w:pgMar w:top="1701" w:right="1474" w:bottom="1440" w:left="1588" w:header="56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方正小标宋简体">
    <w:altName w:val="Arial Unicode MS"/>
    <w:panose1 w:val="02010601030101010101"/>
    <w:charset w:val="86"/>
    <w:family w:val="script"/>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_GB2312">
    <w:altName w:val="Times New Roman"/>
    <w:panose1 w:val="00000000000000000000"/>
    <w:charset w:val="00"/>
    <w:family w:val="auto"/>
    <w:pitch w:val="default"/>
    <w:sig w:usb0="00000000" w:usb1="00000000" w:usb2="00000000" w:usb3="00000000" w:csb0="0000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both"/>
    </w:pPr>
    <w:r>
      <w:drawing>
        <wp:inline distT="0" distB="0" distL="0" distR="0">
          <wp:extent cx="2018030" cy="469265"/>
          <wp:effectExtent l="0" t="0" r="1270" b="6985"/>
          <wp:docPr id="160126667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26667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018030" cy="469265"/>
                  </a:xfrm>
                  <a:prstGeom prst="rect">
                    <a:avLst/>
                  </a:prstGeom>
                  <a:noFill/>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both"/>
    </w:pPr>
    <w:r>
      <w:drawing>
        <wp:inline distT="0" distB="0" distL="0" distR="0">
          <wp:extent cx="2018030" cy="469265"/>
          <wp:effectExtent l="0" t="0" r="1270" b="6985"/>
          <wp:docPr id="29117819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178197"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018030" cy="46926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CE6D09"/>
    <w:multiLevelType w:val="singleLevel"/>
    <w:tmpl w:val="D0CE6D09"/>
    <w:lvl w:ilvl="0" w:tentative="0">
      <w:start w:val="7"/>
      <w:numFmt w:val="chineseCounting"/>
      <w:suff w:val="space"/>
      <w:lvlText w:val="第%1章"/>
      <w:lvlJc w:val="left"/>
      <w:rPr>
        <w:rFonts w:hint="eastAsia"/>
      </w:rPr>
    </w:lvl>
  </w:abstractNum>
  <w:abstractNum w:abstractNumId="1">
    <w:nsid w:val="10289B0C"/>
    <w:multiLevelType w:val="singleLevel"/>
    <w:tmpl w:val="10289B0C"/>
    <w:lvl w:ilvl="0" w:tentative="0">
      <w:start w:val="1"/>
      <w:numFmt w:val="chineseCounting"/>
      <w:suff w:val="nothing"/>
      <w:lvlText w:val="%1、"/>
      <w:lvlJc w:val="left"/>
      <w:rPr>
        <w:rFonts w:hint="eastAsia"/>
      </w:rPr>
    </w:lvl>
  </w:abstractNum>
  <w:abstractNum w:abstractNumId="2">
    <w:nsid w:val="3EBB3C91"/>
    <w:multiLevelType w:val="multilevel"/>
    <w:tmpl w:val="3EBB3C91"/>
    <w:lvl w:ilvl="0" w:tentative="0">
      <w:start w:val="1"/>
      <w:numFmt w:val="chineseCountingThousand"/>
      <w:suff w:val="space"/>
      <w:lvlText w:val="%1. "/>
      <w:lvlJc w:val="left"/>
      <w:pPr>
        <w:ind w:left="907" w:hanging="907"/>
      </w:pPr>
      <w:rPr>
        <w:rFonts w:hint="eastAsia" w:cs="Times New Roman"/>
      </w:rPr>
    </w:lvl>
    <w:lvl w:ilvl="1" w:tentative="0">
      <w:start w:val="1"/>
      <w:numFmt w:val="decimal"/>
      <w:isLgl/>
      <w:suff w:val="space"/>
      <w:lvlText w:val="%1.%2 "/>
      <w:lvlJc w:val="left"/>
      <w:pPr>
        <w:ind w:left="794" w:hanging="794"/>
      </w:pPr>
      <w:rPr>
        <w:rFonts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3"/>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3">
    <w:nsid w:val="55A4FD20"/>
    <w:multiLevelType w:val="singleLevel"/>
    <w:tmpl w:val="55A4FD20"/>
    <w:lvl w:ilvl="0" w:tentative="0">
      <w:start w:val="8"/>
      <w:numFmt w:val="chineseCounting"/>
      <w:suff w:val="nothing"/>
      <w:lvlText w:val="%1、"/>
      <w:lvlJc w:val="left"/>
      <w:rPr>
        <w:rFonts w:hint="eastAsia"/>
      </w:rPr>
    </w:lvl>
  </w:abstractNum>
  <w:abstractNum w:abstractNumId="4">
    <w:nsid w:val="79578A8E"/>
    <w:multiLevelType w:val="singleLevel"/>
    <w:tmpl w:val="79578A8E"/>
    <w:lvl w:ilvl="0" w:tentative="0">
      <w:start w:val="1"/>
      <w:numFmt w:val="decimal"/>
      <w:lvlText w:val="%1"/>
      <w:lvlJc w:val="left"/>
      <w:pPr>
        <w:tabs>
          <w:tab w:val="left" w:pos="0"/>
        </w:tabs>
        <w:ind w:left="210" w:firstLine="0"/>
      </w:pPr>
      <w:rPr>
        <w:rFont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MwNmI4ODVkOTI4MDU0N2JlOTE4OWZjNjc2YmI3OWQifQ=="/>
  </w:docVars>
  <w:rsids>
    <w:rsidRoot w:val="00CD5AE8"/>
    <w:rsid w:val="00004412"/>
    <w:rsid w:val="000432F2"/>
    <w:rsid w:val="00060E70"/>
    <w:rsid w:val="00067298"/>
    <w:rsid w:val="000A3154"/>
    <w:rsid w:val="000B07A6"/>
    <w:rsid w:val="00161120"/>
    <w:rsid w:val="001802E8"/>
    <w:rsid w:val="001D075C"/>
    <w:rsid w:val="001D5AF5"/>
    <w:rsid w:val="0024094B"/>
    <w:rsid w:val="002503E2"/>
    <w:rsid w:val="002623F4"/>
    <w:rsid w:val="002F6A92"/>
    <w:rsid w:val="003069FB"/>
    <w:rsid w:val="00324A0A"/>
    <w:rsid w:val="003569BD"/>
    <w:rsid w:val="00357EDC"/>
    <w:rsid w:val="003738CF"/>
    <w:rsid w:val="003834B9"/>
    <w:rsid w:val="003E3E28"/>
    <w:rsid w:val="00401650"/>
    <w:rsid w:val="004318DE"/>
    <w:rsid w:val="00440DEA"/>
    <w:rsid w:val="00492A62"/>
    <w:rsid w:val="004E4695"/>
    <w:rsid w:val="004F5587"/>
    <w:rsid w:val="00505F07"/>
    <w:rsid w:val="00542BBB"/>
    <w:rsid w:val="00563636"/>
    <w:rsid w:val="005A403D"/>
    <w:rsid w:val="0060271B"/>
    <w:rsid w:val="00643ADE"/>
    <w:rsid w:val="006544EC"/>
    <w:rsid w:val="006556EA"/>
    <w:rsid w:val="006A3D57"/>
    <w:rsid w:val="006B5D0A"/>
    <w:rsid w:val="006C3663"/>
    <w:rsid w:val="0070549E"/>
    <w:rsid w:val="007778BD"/>
    <w:rsid w:val="007B6243"/>
    <w:rsid w:val="007E7A49"/>
    <w:rsid w:val="007F0BFD"/>
    <w:rsid w:val="00856815"/>
    <w:rsid w:val="008613D5"/>
    <w:rsid w:val="008E5B26"/>
    <w:rsid w:val="00957BCC"/>
    <w:rsid w:val="00985A74"/>
    <w:rsid w:val="009B7C41"/>
    <w:rsid w:val="009C3D5D"/>
    <w:rsid w:val="009D176B"/>
    <w:rsid w:val="00A00917"/>
    <w:rsid w:val="00A47E42"/>
    <w:rsid w:val="00A66191"/>
    <w:rsid w:val="00AD4593"/>
    <w:rsid w:val="00AE68DC"/>
    <w:rsid w:val="00B13195"/>
    <w:rsid w:val="00B6606D"/>
    <w:rsid w:val="00B94575"/>
    <w:rsid w:val="00B94CE5"/>
    <w:rsid w:val="00BB6994"/>
    <w:rsid w:val="00BC53E6"/>
    <w:rsid w:val="00C03CD7"/>
    <w:rsid w:val="00C05841"/>
    <w:rsid w:val="00C65CAF"/>
    <w:rsid w:val="00C84C28"/>
    <w:rsid w:val="00CD5AE8"/>
    <w:rsid w:val="00CF5D5B"/>
    <w:rsid w:val="00D072FA"/>
    <w:rsid w:val="00D47E8F"/>
    <w:rsid w:val="00D50F3F"/>
    <w:rsid w:val="00D55951"/>
    <w:rsid w:val="00D937EB"/>
    <w:rsid w:val="00DA48A9"/>
    <w:rsid w:val="00DB3C4D"/>
    <w:rsid w:val="00DC351D"/>
    <w:rsid w:val="00E04EA3"/>
    <w:rsid w:val="00E15BF1"/>
    <w:rsid w:val="00E250D7"/>
    <w:rsid w:val="00E85DDD"/>
    <w:rsid w:val="00EB5667"/>
    <w:rsid w:val="00EC7A71"/>
    <w:rsid w:val="00F34F45"/>
    <w:rsid w:val="00F53C48"/>
    <w:rsid w:val="00F934B2"/>
    <w:rsid w:val="00FD4A63"/>
    <w:rsid w:val="02810D87"/>
    <w:rsid w:val="049A5E25"/>
    <w:rsid w:val="05EF03F3"/>
    <w:rsid w:val="06641F4F"/>
    <w:rsid w:val="07BD3408"/>
    <w:rsid w:val="07F55C66"/>
    <w:rsid w:val="082B759D"/>
    <w:rsid w:val="09526CCE"/>
    <w:rsid w:val="09657974"/>
    <w:rsid w:val="0A982E07"/>
    <w:rsid w:val="0E945864"/>
    <w:rsid w:val="1032785A"/>
    <w:rsid w:val="14F766D0"/>
    <w:rsid w:val="176127D3"/>
    <w:rsid w:val="18BC14C3"/>
    <w:rsid w:val="1B6C00C4"/>
    <w:rsid w:val="1BF84678"/>
    <w:rsid w:val="1EAA20B1"/>
    <w:rsid w:val="1EF8161D"/>
    <w:rsid w:val="20062169"/>
    <w:rsid w:val="21E549B1"/>
    <w:rsid w:val="23BC14BC"/>
    <w:rsid w:val="23C46957"/>
    <w:rsid w:val="244E0945"/>
    <w:rsid w:val="25F9028E"/>
    <w:rsid w:val="27D61735"/>
    <w:rsid w:val="2C5A7AC4"/>
    <w:rsid w:val="2FA51FF8"/>
    <w:rsid w:val="302C0287"/>
    <w:rsid w:val="3075353C"/>
    <w:rsid w:val="34BC2E77"/>
    <w:rsid w:val="35E514C7"/>
    <w:rsid w:val="37BF5665"/>
    <w:rsid w:val="3B245E6D"/>
    <w:rsid w:val="3D8948F8"/>
    <w:rsid w:val="4048214A"/>
    <w:rsid w:val="40D5722F"/>
    <w:rsid w:val="414334DE"/>
    <w:rsid w:val="43C81360"/>
    <w:rsid w:val="4ADC2FC7"/>
    <w:rsid w:val="5261632C"/>
    <w:rsid w:val="54A61249"/>
    <w:rsid w:val="551B5E9C"/>
    <w:rsid w:val="57160F93"/>
    <w:rsid w:val="593B0EE1"/>
    <w:rsid w:val="5BD415B9"/>
    <w:rsid w:val="5E124648"/>
    <w:rsid w:val="62CA0DEA"/>
    <w:rsid w:val="6694184A"/>
    <w:rsid w:val="671E7365"/>
    <w:rsid w:val="68554B6D"/>
    <w:rsid w:val="6B87372B"/>
    <w:rsid w:val="6B9A349C"/>
    <w:rsid w:val="6CB843E9"/>
    <w:rsid w:val="6F671833"/>
    <w:rsid w:val="6FDF3411"/>
    <w:rsid w:val="708E13B0"/>
    <w:rsid w:val="73E27DCB"/>
    <w:rsid w:val="75994A53"/>
    <w:rsid w:val="760F2C9B"/>
    <w:rsid w:val="765E4A8E"/>
    <w:rsid w:val="7B001352"/>
    <w:rsid w:val="7CEC65E1"/>
    <w:rsid w:val="7F2D5F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8"/>
    <w:qFormat/>
    <w:uiPriority w:val="99"/>
    <w:pPr>
      <w:keepNext/>
      <w:keepLines/>
      <w:spacing w:before="340" w:after="330" w:line="576" w:lineRule="auto"/>
      <w:outlineLvl w:val="0"/>
    </w:pPr>
    <w:rPr>
      <w:b/>
      <w:bCs/>
      <w:kern w:val="44"/>
      <w:sz w:val="44"/>
      <w:szCs w:val="44"/>
    </w:rPr>
  </w:style>
  <w:style w:type="paragraph" w:styleId="4">
    <w:name w:val="heading 2"/>
    <w:basedOn w:val="1"/>
    <w:next w:val="1"/>
    <w:link w:val="29"/>
    <w:qFormat/>
    <w:uiPriority w:val="0"/>
    <w:pPr>
      <w:keepNext/>
      <w:keepLines/>
      <w:spacing w:before="120" w:after="120"/>
      <w:outlineLvl w:val="1"/>
    </w:pPr>
    <w:rPr>
      <w:rFonts w:ascii="Arial" w:hAnsi="Arial" w:eastAsia="仿宋"/>
      <w:b/>
      <w:bCs/>
      <w:sz w:val="28"/>
      <w:szCs w:val="32"/>
    </w:rPr>
  </w:style>
  <w:style w:type="paragraph" w:styleId="5">
    <w:name w:val="heading 3"/>
    <w:basedOn w:val="1"/>
    <w:next w:val="1"/>
    <w:link w:val="30"/>
    <w:qFormat/>
    <w:uiPriority w:val="0"/>
    <w:pPr>
      <w:keepNext/>
      <w:keepLines/>
      <w:spacing w:before="120" w:after="120"/>
      <w:outlineLvl w:val="2"/>
    </w:pPr>
    <w:rPr>
      <w:rFonts w:eastAsia="仿宋"/>
      <w:b/>
      <w:sz w:val="30"/>
    </w:rPr>
  </w:style>
  <w:style w:type="character" w:default="1" w:styleId="20">
    <w:name w:val="Default Paragraph Font"/>
    <w:semiHidden/>
    <w:unhideWhenUsed/>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31"/>
    <w:qFormat/>
    <w:uiPriority w:val="0"/>
    <w:pPr>
      <w:spacing w:after="120"/>
    </w:pPr>
  </w:style>
  <w:style w:type="paragraph" w:styleId="6">
    <w:name w:val="table of authorities"/>
    <w:basedOn w:val="1"/>
    <w:next w:val="1"/>
    <w:qFormat/>
    <w:uiPriority w:val="99"/>
    <w:pPr>
      <w:ind w:left="420" w:leftChars="200"/>
    </w:pPr>
  </w:style>
  <w:style w:type="paragraph" w:styleId="7">
    <w:name w:val="Normal Indent"/>
    <w:basedOn w:val="1"/>
    <w:qFormat/>
    <w:uiPriority w:val="0"/>
    <w:pPr>
      <w:ind w:firstLine="420" w:firstLineChars="200"/>
    </w:pPr>
  </w:style>
  <w:style w:type="paragraph" w:styleId="8">
    <w:name w:val="annotation text"/>
    <w:basedOn w:val="1"/>
    <w:link w:val="32"/>
    <w:qFormat/>
    <w:uiPriority w:val="0"/>
    <w:pPr>
      <w:jc w:val="left"/>
    </w:pPr>
  </w:style>
  <w:style w:type="paragraph" w:styleId="9">
    <w:name w:val="Plain Text"/>
    <w:basedOn w:val="1"/>
    <w:next w:val="7"/>
    <w:qFormat/>
    <w:uiPriority w:val="0"/>
    <w:rPr>
      <w:rFonts w:hAnsi="Courier New"/>
    </w:rPr>
  </w:style>
  <w:style w:type="paragraph" w:styleId="10">
    <w:name w:val="Date"/>
    <w:basedOn w:val="1"/>
    <w:next w:val="1"/>
    <w:link w:val="46"/>
    <w:semiHidden/>
    <w:unhideWhenUsed/>
    <w:qFormat/>
    <w:uiPriority w:val="99"/>
    <w:pPr>
      <w:ind w:left="100" w:leftChars="2500"/>
    </w:pPr>
  </w:style>
  <w:style w:type="paragraph" w:styleId="11">
    <w:name w:val="Body Text Indent 2"/>
    <w:basedOn w:val="1"/>
    <w:link w:val="33"/>
    <w:qFormat/>
    <w:uiPriority w:val="0"/>
    <w:pPr>
      <w:ind w:firstLine="630"/>
    </w:pPr>
    <w:rPr>
      <w:sz w:val="32"/>
    </w:rPr>
  </w:style>
  <w:style w:type="paragraph" w:styleId="12">
    <w:name w:val="Balloon Text"/>
    <w:basedOn w:val="1"/>
    <w:link w:val="49"/>
    <w:semiHidden/>
    <w:unhideWhenUsed/>
    <w:qFormat/>
    <w:uiPriority w:val="99"/>
    <w:rPr>
      <w:sz w:val="18"/>
      <w:szCs w:val="18"/>
    </w:rPr>
  </w:style>
  <w:style w:type="paragraph" w:styleId="13">
    <w:name w:val="footer"/>
    <w:basedOn w:val="1"/>
    <w:link w:val="27"/>
    <w:unhideWhenUsed/>
    <w:qFormat/>
    <w:uiPriority w:val="0"/>
    <w:pPr>
      <w:tabs>
        <w:tab w:val="center" w:pos="4153"/>
        <w:tab w:val="right" w:pos="8306"/>
      </w:tabs>
      <w:snapToGrid w:val="0"/>
      <w:jc w:val="left"/>
    </w:pPr>
    <w:rPr>
      <w:sz w:val="18"/>
      <w:szCs w:val="18"/>
    </w:rPr>
  </w:style>
  <w:style w:type="paragraph" w:styleId="14">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Subtitle"/>
    <w:basedOn w:val="1"/>
    <w:next w:val="1"/>
    <w:link w:val="34"/>
    <w:qFormat/>
    <w:uiPriority w:val="0"/>
    <w:rPr>
      <w:sz w:val="28"/>
    </w:rPr>
  </w:style>
  <w:style w:type="paragraph" w:styleId="16">
    <w:name w:val="annotation subject"/>
    <w:basedOn w:val="8"/>
    <w:next w:val="8"/>
    <w:link w:val="47"/>
    <w:semiHidden/>
    <w:unhideWhenUsed/>
    <w:qFormat/>
    <w:uiPriority w:val="99"/>
    <w:rPr>
      <w:b/>
      <w:bCs/>
    </w:rPr>
  </w:style>
  <w:style w:type="paragraph" w:styleId="17">
    <w:name w:val="Body Text First Indent"/>
    <w:basedOn w:val="2"/>
    <w:link w:val="35"/>
    <w:qFormat/>
    <w:uiPriority w:val="0"/>
    <w:pPr>
      <w:spacing w:line="360" w:lineRule="auto"/>
      <w:ind w:firstLine="420"/>
    </w:pPr>
    <w:rPr>
      <w:rFonts w:ascii="宋体" w:hAnsi="宋体"/>
      <w:sz w:val="24"/>
    </w:rPr>
  </w:style>
  <w:style w:type="table" w:styleId="19">
    <w:name w:val="Table Grid"/>
    <w:basedOn w:val="18"/>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qFormat/>
    <w:uiPriority w:val="0"/>
  </w:style>
  <w:style w:type="character" w:styleId="22">
    <w:name w:val="annotation reference"/>
    <w:basedOn w:val="20"/>
    <w:semiHidden/>
    <w:unhideWhenUsed/>
    <w:qFormat/>
    <w:uiPriority w:val="99"/>
    <w:rPr>
      <w:sz w:val="21"/>
      <w:szCs w:val="21"/>
    </w:rPr>
  </w:style>
  <w:style w:type="paragraph" w:customStyle="1" w:styleId="23">
    <w:name w:val="标题 5（有编号）（绿盟科技）"/>
    <w:basedOn w:val="24"/>
    <w:next w:val="25"/>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24">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25">
    <w:name w:val="正文（绿盟科技）"/>
    <w:qFormat/>
    <w:uiPriority w:val="0"/>
    <w:pPr>
      <w:spacing w:line="300" w:lineRule="auto"/>
    </w:pPr>
    <w:rPr>
      <w:rFonts w:ascii="Arial" w:hAnsi="Arial" w:eastAsia="宋体" w:cs="Times New Roman"/>
      <w:sz w:val="21"/>
      <w:szCs w:val="21"/>
      <w:lang w:val="en-US" w:eastAsia="zh-CN" w:bidi="ar-SA"/>
    </w:rPr>
  </w:style>
  <w:style w:type="character" w:customStyle="1" w:styleId="26">
    <w:name w:val="页眉 字符"/>
    <w:basedOn w:val="20"/>
    <w:link w:val="14"/>
    <w:qFormat/>
    <w:uiPriority w:val="99"/>
    <w:rPr>
      <w:sz w:val="18"/>
      <w:szCs w:val="18"/>
    </w:rPr>
  </w:style>
  <w:style w:type="character" w:customStyle="1" w:styleId="27">
    <w:name w:val="页脚 字符"/>
    <w:basedOn w:val="20"/>
    <w:link w:val="13"/>
    <w:qFormat/>
    <w:uiPriority w:val="99"/>
    <w:rPr>
      <w:sz w:val="18"/>
      <w:szCs w:val="18"/>
    </w:rPr>
  </w:style>
  <w:style w:type="character" w:customStyle="1" w:styleId="28">
    <w:name w:val="标题 1 字符"/>
    <w:basedOn w:val="20"/>
    <w:link w:val="3"/>
    <w:qFormat/>
    <w:uiPriority w:val="99"/>
    <w:rPr>
      <w:b/>
      <w:bCs/>
      <w:kern w:val="44"/>
      <w:sz w:val="44"/>
      <w:szCs w:val="44"/>
    </w:rPr>
  </w:style>
  <w:style w:type="character" w:customStyle="1" w:styleId="29">
    <w:name w:val="标题 2 字符"/>
    <w:basedOn w:val="20"/>
    <w:link w:val="4"/>
    <w:qFormat/>
    <w:uiPriority w:val="0"/>
    <w:rPr>
      <w:rFonts w:ascii="Arial" w:hAnsi="Arial" w:eastAsia="仿宋"/>
      <w:b/>
      <w:bCs/>
      <w:sz w:val="28"/>
      <w:szCs w:val="32"/>
    </w:rPr>
  </w:style>
  <w:style w:type="character" w:customStyle="1" w:styleId="30">
    <w:name w:val="标题 3 字符"/>
    <w:basedOn w:val="20"/>
    <w:link w:val="5"/>
    <w:qFormat/>
    <w:uiPriority w:val="0"/>
    <w:rPr>
      <w:rFonts w:eastAsia="仿宋"/>
      <w:b/>
      <w:sz w:val="30"/>
    </w:rPr>
  </w:style>
  <w:style w:type="character" w:customStyle="1" w:styleId="31">
    <w:name w:val="正文文本 字符"/>
    <w:basedOn w:val="20"/>
    <w:link w:val="2"/>
    <w:qFormat/>
    <w:uiPriority w:val="0"/>
  </w:style>
  <w:style w:type="character" w:customStyle="1" w:styleId="32">
    <w:name w:val="批注文字 字符"/>
    <w:basedOn w:val="20"/>
    <w:link w:val="8"/>
    <w:qFormat/>
    <w:uiPriority w:val="0"/>
  </w:style>
  <w:style w:type="character" w:customStyle="1" w:styleId="33">
    <w:name w:val="正文文本缩进 2 字符"/>
    <w:basedOn w:val="20"/>
    <w:link w:val="11"/>
    <w:qFormat/>
    <w:uiPriority w:val="0"/>
    <w:rPr>
      <w:sz w:val="32"/>
    </w:rPr>
  </w:style>
  <w:style w:type="character" w:customStyle="1" w:styleId="34">
    <w:name w:val="副标题 字符"/>
    <w:basedOn w:val="20"/>
    <w:link w:val="15"/>
    <w:qFormat/>
    <w:uiPriority w:val="0"/>
    <w:rPr>
      <w:sz w:val="28"/>
    </w:rPr>
  </w:style>
  <w:style w:type="character" w:customStyle="1" w:styleId="35">
    <w:name w:val="正文首行缩进 字符"/>
    <w:basedOn w:val="31"/>
    <w:link w:val="17"/>
    <w:qFormat/>
    <w:uiPriority w:val="0"/>
    <w:rPr>
      <w:rFonts w:ascii="宋体" w:hAnsi="宋体"/>
      <w:sz w:val="24"/>
    </w:rPr>
  </w:style>
  <w:style w:type="paragraph" w:customStyle="1" w:styleId="36">
    <w:name w:val="13、表格内居中正文"/>
    <w:basedOn w:val="1"/>
    <w:qFormat/>
    <w:uiPriority w:val="0"/>
    <w:pPr>
      <w:wordWrap w:val="0"/>
      <w:topLinePunct/>
      <w:spacing w:line="360" w:lineRule="exact"/>
      <w:jc w:val="center"/>
    </w:pPr>
    <w:rPr>
      <w:rFonts w:ascii="宋体" w:hAnsi="宋体" w:eastAsia="宋体"/>
    </w:rPr>
  </w:style>
  <w:style w:type="paragraph" w:customStyle="1" w:styleId="37">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38">
    <w:name w:val="表格"/>
    <w:basedOn w:val="1"/>
    <w:qFormat/>
    <w:uiPriority w:val="0"/>
    <w:pPr>
      <w:spacing w:line="400" w:lineRule="exact"/>
    </w:pPr>
    <w:rPr>
      <w:sz w:val="24"/>
      <w:szCs w:val="24"/>
    </w:rPr>
  </w:style>
  <w:style w:type="paragraph" w:customStyle="1" w:styleId="39">
    <w:name w:val="样式 首行缩进:  2 字符"/>
    <w:basedOn w:val="1"/>
    <w:qFormat/>
    <w:uiPriority w:val="0"/>
    <w:pPr>
      <w:spacing w:line="400" w:lineRule="exact"/>
      <w:ind w:firstLine="200" w:firstLineChars="200"/>
    </w:pPr>
    <w:rPr>
      <w:rFonts w:cs="宋体"/>
      <w:sz w:val="24"/>
    </w:rPr>
  </w:style>
  <w:style w:type="paragraph" w:customStyle="1" w:styleId="40">
    <w:name w:val="列出段落1"/>
    <w:basedOn w:val="1"/>
    <w:qFormat/>
    <w:uiPriority w:val="0"/>
    <w:pPr>
      <w:ind w:firstLine="420" w:firstLineChars="200"/>
    </w:pPr>
    <w:rPr>
      <w:szCs w:val="24"/>
    </w:rPr>
  </w:style>
  <w:style w:type="paragraph" w:customStyle="1" w:styleId="41">
    <w:name w:val="WPSOffice手动目录 1"/>
    <w:qFormat/>
    <w:uiPriority w:val="0"/>
    <w:rPr>
      <w:rFonts w:ascii="Times New Roman" w:hAnsi="Times New Roman" w:eastAsia="宋体" w:cs="Times New Roman"/>
      <w:lang w:val="en-US" w:eastAsia="zh-CN" w:bidi="ar-SA"/>
    </w:rPr>
  </w:style>
  <w:style w:type="paragraph" w:customStyle="1" w:styleId="42">
    <w:name w:val="BodyText"/>
    <w:next w:val="1"/>
    <w:qFormat/>
    <w:uiPriority w:val="0"/>
    <w:pPr>
      <w:spacing w:after="120" w:line="460" w:lineRule="exact"/>
      <w:ind w:firstLine="643" w:firstLineChars="200"/>
      <w:jc w:val="both"/>
      <w:textAlignment w:val="baseline"/>
    </w:pPr>
    <w:rPr>
      <w:rFonts w:ascii="Times New Roman" w:hAnsi="Times New Roman" w:eastAsia="宋体" w:cs="Times New Roman"/>
      <w:kern w:val="2"/>
      <w:sz w:val="24"/>
      <w:szCs w:val="24"/>
      <w:lang w:val="en-US" w:eastAsia="zh-CN" w:bidi="ar-SA"/>
    </w:rPr>
  </w:style>
  <w:style w:type="character" w:customStyle="1" w:styleId="43">
    <w:name w:val="font31"/>
    <w:qFormat/>
    <w:uiPriority w:val="0"/>
    <w:rPr>
      <w:rFonts w:hint="eastAsia" w:ascii="宋体" w:hAnsi="宋体" w:eastAsia="宋体" w:cs="宋体"/>
      <w:b/>
      <w:color w:val="000000"/>
      <w:sz w:val="22"/>
      <w:szCs w:val="22"/>
      <w:u w:val="none"/>
    </w:rPr>
  </w:style>
  <w:style w:type="character" w:customStyle="1" w:styleId="44">
    <w:name w:val="font21"/>
    <w:qFormat/>
    <w:uiPriority w:val="0"/>
    <w:rPr>
      <w:rFonts w:hint="eastAsia" w:ascii="宋体" w:hAnsi="宋体" w:eastAsia="宋体" w:cs="宋体"/>
      <w:color w:val="000000"/>
      <w:sz w:val="20"/>
      <w:szCs w:val="20"/>
      <w:u w:val="none"/>
    </w:rPr>
  </w:style>
  <w:style w:type="character" w:customStyle="1" w:styleId="45">
    <w:name w:val="font81"/>
    <w:basedOn w:val="20"/>
    <w:qFormat/>
    <w:uiPriority w:val="0"/>
    <w:rPr>
      <w:rFonts w:hint="eastAsia" w:ascii="宋体" w:hAnsi="宋体" w:eastAsia="宋体" w:cs="宋体"/>
      <w:b/>
      <w:color w:val="000000"/>
      <w:sz w:val="22"/>
      <w:szCs w:val="22"/>
      <w:u w:val="none"/>
    </w:rPr>
  </w:style>
  <w:style w:type="character" w:customStyle="1" w:styleId="46">
    <w:name w:val="日期 字符"/>
    <w:basedOn w:val="20"/>
    <w:link w:val="10"/>
    <w:semiHidden/>
    <w:qFormat/>
    <w:uiPriority w:val="99"/>
    <w:rPr>
      <w:kern w:val="2"/>
      <w:sz w:val="21"/>
      <w:szCs w:val="22"/>
    </w:rPr>
  </w:style>
  <w:style w:type="character" w:customStyle="1" w:styleId="47">
    <w:name w:val="批注主题 字符"/>
    <w:basedOn w:val="32"/>
    <w:link w:val="16"/>
    <w:semiHidden/>
    <w:qFormat/>
    <w:uiPriority w:val="99"/>
    <w:rPr>
      <w:b/>
      <w:bCs/>
      <w:kern w:val="2"/>
      <w:sz w:val="21"/>
      <w:szCs w:val="22"/>
    </w:rPr>
  </w:style>
  <w:style w:type="paragraph" w:customStyle="1" w:styleId="48">
    <w:name w:val="Table Paragraph"/>
    <w:qFormat/>
    <w:uiPriority w:val="0"/>
    <w:pPr>
      <w:widowControl w:val="0"/>
      <w:jc w:val="both"/>
    </w:pPr>
    <w:rPr>
      <w:rFonts w:hint="eastAsia" w:ascii="Arial Unicode MS" w:hAnsi="Arial Unicode MS" w:eastAsia="Arial Unicode MS" w:cs="Arial Unicode MS"/>
      <w:color w:val="000000"/>
      <w:kern w:val="2"/>
      <w:sz w:val="21"/>
      <w:szCs w:val="21"/>
      <w:u w:color="000000"/>
      <w:lang w:val="en-US" w:eastAsia="zh-CN" w:bidi="ar-SA"/>
    </w:rPr>
  </w:style>
  <w:style w:type="character" w:customStyle="1" w:styleId="49">
    <w:name w:val="批注框文本 字符"/>
    <w:basedOn w:val="20"/>
    <w:link w:val="12"/>
    <w:semiHidden/>
    <w:qFormat/>
    <w:uiPriority w:val="99"/>
    <w:rPr>
      <w:kern w:val="2"/>
      <w:sz w:val="18"/>
      <w:szCs w:val="18"/>
    </w:rPr>
  </w:style>
  <w:style w:type="character" w:customStyle="1" w:styleId="50">
    <w:name w:val="font11"/>
    <w:basedOn w:val="20"/>
    <w:qFormat/>
    <w:uiPriority w:val="0"/>
    <w:rPr>
      <w:rFonts w:hint="eastAsia" w:ascii="宋体" w:hAnsi="宋体" w:eastAsia="宋体" w:cs="宋体"/>
      <w:color w:val="000000"/>
      <w:sz w:val="21"/>
      <w:szCs w:val="21"/>
      <w:u w:val="none"/>
    </w:rPr>
  </w:style>
  <w:style w:type="paragraph" w:styleId="51">
    <w:name w:val="No Spacing"/>
    <w:basedOn w:val="1"/>
    <w:next w:val="1"/>
    <w:unhideWhenUsed/>
    <w:qFormat/>
    <w:uiPriority w:val="0"/>
    <w:pPr>
      <w:widowControl w:val="0"/>
      <w:jc w:val="both"/>
    </w:pPr>
    <w:rPr>
      <w:rFonts w:ascii="Calibri" w:hAnsi="Calibri"/>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B20B2A-8D57-474B-9B48-C1E67028539B}">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30</Pages>
  <Words>12232</Words>
  <Characters>12702</Characters>
  <Lines>130</Lines>
  <Paragraphs>36</Paragraphs>
  <TotalTime>8</TotalTime>
  <ScaleCrop>false</ScaleCrop>
  <LinksUpToDate>false</LinksUpToDate>
  <CharactersWithSpaces>12846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2023-05-30T09:40:00Z</dcterms:created>
  <dc:creator>wang mingfu</dc:creator>
  <cp:lastModifiedBy>Administrator</cp:lastModifiedBy>
  <dcterms:modified xsi:type="dcterms:W3CDTF">2023-08-22T06:53:24Z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556A406FEDF74B8B8F79A6FD1D929DD4_13</vt:lpwstr>
  </property>
</Properties>
</file>